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B10A" w14:textId="77777777" w:rsidR="00A559D3" w:rsidRPr="00D77610" w:rsidRDefault="00A559D3" w:rsidP="00A559D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7610">
        <w:rPr>
          <w:rFonts w:ascii="Times New Roman" w:hAnsi="Times New Roman" w:cs="Times New Roman"/>
          <w:b/>
          <w:bCs/>
        </w:rPr>
        <w:t>ANEXĂ la contractul de prestări servicii</w:t>
      </w:r>
    </w:p>
    <w:p w14:paraId="09A27612" w14:textId="77777777" w:rsidR="00A559D3" w:rsidRPr="00D77610" w:rsidRDefault="00A559D3" w:rsidP="00A559D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7610">
        <w:rPr>
          <w:rFonts w:ascii="Times New Roman" w:hAnsi="Times New Roman" w:cs="Times New Roman"/>
          <w:b/>
          <w:bCs/>
        </w:rPr>
        <w:t>OFERTĂ FERMĂ DE LOCURI DE MUNCĂ</w:t>
      </w:r>
    </w:p>
    <w:p w14:paraId="1161475D" w14:textId="77777777" w:rsidR="00A559D3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F50D27" w14:textId="77777777" w:rsidR="00A559D3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98552D" w14:textId="5BFB839D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77610">
        <w:rPr>
          <w:rFonts w:ascii="Times New Roman" w:hAnsi="Times New Roman" w:cs="Times New Roman"/>
          <w:b/>
          <w:bCs/>
        </w:rPr>
        <w:t>I. Dispoziţii generale</w:t>
      </w:r>
    </w:p>
    <w:p w14:paraId="47086182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1. Prezenta ofertă fermă de locuri de muncă face parte integrantă din contractul de prestări servicii şi este obligatorie pentru părţi pe întreaga durată a derulării raporturilor contractuale.</w:t>
      </w:r>
    </w:p>
    <w:p w14:paraId="2791A0FA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2. Angajatorul declară că informaţiile cuprinse în prezenta ofertă sunt reale, complete şi conforme cu condiţiile efective de muncă ce vor fi oferite lucrătorilor străini.</w:t>
      </w:r>
    </w:p>
    <w:p w14:paraId="18D96E1D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3. Se interzice perceperea de la străini a oricăror taxe, comisioane sau costuri directe ori indirecte aferente recrutării sau plasării.</w:t>
      </w:r>
    </w:p>
    <w:p w14:paraId="416904B3" w14:textId="77777777" w:rsidR="00A559D3" w:rsidRDefault="00A559D3" w:rsidP="00A559D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8621976" w14:textId="06067952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77610">
        <w:rPr>
          <w:rFonts w:ascii="Times New Roman" w:hAnsi="Times New Roman" w:cs="Times New Roman"/>
          <w:b/>
          <w:bCs/>
        </w:rPr>
        <w:t>II. Elemente obligatorii:</w:t>
      </w:r>
    </w:p>
    <w:p w14:paraId="1677B649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a) durata ofertei ferme: de la . . . . . . . . . . până la . . . . . . . . . .;</w:t>
      </w:r>
    </w:p>
    <w:p w14:paraId="0998D003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b) numărul locurilor de muncă disponibile: . . . . . . . . . .;</w:t>
      </w:r>
    </w:p>
    <w:p w14:paraId="4670AD20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c) funcţia/meseria/ocupaţia: . . . . . . . . . ., cod COR . . . . . . . . . ., cerinţe necesare ocupării: . . . . . . . . . .;</w:t>
      </w:r>
    </w:p>
    <w:p w14:paraId="6BAE7AA4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d) durata angajării: . . . . . . . . . . luni/zile, condiţii de angajare, încetare a angajării sau de reangajare: . . . . . . . . . .;</w:t>
      </w:r>
    </w:p>
    <w:p w14:paraId="1FA3D380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e) durata maximă a timpului de muncă: . . . . . . . . . . ore/zi, . . . . . . . . . ., ore/săptămână; durata minimă a repausului zilnic: . . . . . . . . . . ore; repaus săptămânal: . . . . . . . . . .; compensarea orelor suplimentare: . . . . . . . . . .;</w:t>
      </w:r>
    </w:p>
    <w:p w14:paraId="6AF59AF5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f) salariul lunar brut: . . . . . . . . . . lei; salariul lunar net: . . . . . . . . . . lei; tariful orar: . . . . . . . . . . lei; modalitatea de plată: . . . . . . . . . .; data de plată: . . . . . . . . . .;</w:t>
      </w:r>
    </w:p>
    <w:p w14:paraId="6B469174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g) salariul minim brut pe ţară garantat în plată: . . . . . . . . . . lei, conform legislaţiei române în vigoare; contract colectiv de muncă aplicabil: . . . . . . . . . .;</w:t>
      </w:r>
    </w:p>
    <w:p w14:paraId="0D46F113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h) sporuri şi alte drepturi de natură salarială: . . . . . . . . . .;</w:t>
      </w:r>
    </w:p>
    <w:p w14:paraId="759B28F6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i) cazurile în care pot fi urmărite drepturile salariale: . . . . . . . . . .;</w:t>
      </w:r>
    </w:p>
    <w:p w14:paraId="5C7F5502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j) durata minimă a concediului de odihnă anual plătit: . . . . . . . . . . zile lucrătoare; modul de acordare: . . . . . . . . . .; indemnizaţia de concediu: . . . . . . . . . .;</w:t>
      </w:r>
    </w:p>
    <w:p w14:paraId="1BED2072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k) condiţiile de muncă: . . . . . . . . . .; măsuri privind sănătatea şi securitatea în muncă: . . . . . . . . . .; igiena la locul de muncă: . . . . . . . . . .; securitatea socială: . . . . . . . . . .;</w:t>
      </w:r>
    </w:p>
    <w:p w14:paraId="73026C69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l) taxe, impozite şi contribuţii care grevează asupra veniturilor lucrătorului: . . . . . . . . . .; convenţii de evitare a dublei impuneri aplicabile: . . . . . . . . . .;</w:t>
      </w:r>
    </w:p>
    <w:p w14:paraId="3F05DE6C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m) despăgubiri în caz de boli profesionale, accidente de muncă sau deces: . . . . . . . . . . .</w:t>
      </w:r>
    </w:p>
    <w:p w14:paraId="387CB95E" w14:textId="77777777" w:rsidR="00A559D3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32ACD3" w14:textId="74E60C8F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77610">
        <w:rPr>
          <w:rFonts w:ascii="Times New Roman" w:hAnsi="Times New Roman" w:cs="Times New Roman"/>
          <w:b/>
          <w:bCs/>
        </w:rPr>
        <w:t>III. Condiţii privind cazarea, hrana şi transportul</w:t>
      </w:r>
    </w:p>
    <w:p w14:paraId="361D0174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a) cazarea: asigurată de angajator □/în sarcina lucrătorului □; condiţii de cazare: . . . . . . . . . .;</w:t>
      </w:r>
    </w:p>
    <w:p w14:paraId="11CDA113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b) hrana: asigurată de angajator □/în sarcina lucrătorului □;</w:t>
      </w:r>
    </w:p>
    <w:p w14:paraId="18A918E4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c) transportul:</w:t>
      </w:r>
    </w:p>
    <w:p w14:paraId="2A2CA524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asigurat de angajator din ţara de origine până în România: . . . . . . . . . .;</w:t>
      </w:r>
    </w:p>
    <w:p w14:paraId="0DC82668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asigurat de salariat din ţara de origine până în România;</w:t>
      </w:r>
    </w:p>
    <w:p w14:paraId="52760C77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asigurat de angajator de la graniţă până la locul de muncă/locul de cazare: . . . . . . . . . .;</w:t>
      </w:r>
    </w:p>
    <w:p w14:paraId="15C92346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asigurat de salariat de la graniţă până locul de muncă/locul de cazare;</w:t>
      </w:r>
    </w:p>
    <w:p w14:paraId="605AF970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transport de la locul de cazare la locul de muncă în sarcina angajatorului;</w:t>
      </w:r>
    </w:p>
    <w:p w14:paraId="1D2022B1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transport de la locul de cazare la locul de muncă în sarcina lucrătorului;</w:t>
      </w:r>
    </w:p>
    <w:p w14:paraId="74DFB471" w14:textId="77777777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7610">
        <w:rPr>
          <w:rFonts w:ascii="Times New Roman" w:hAnsi="Times New Roman" w:cs="Times New Roman"/>
        </w:rPr>
        <w:t>□ condiţii de repatriere (inclusiv în caz de boală profesională, accident de muncă sau deces): . . . . . . . . . . .</w:t>
      </w:r>
    </w:p>
    <w:p w14:paraId="698D48DB" w14:textId="77777777" w:rsidR="00A559D3" w:rsidRDefault="00A559D3" w:rsidP="00A559D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51A5294" w14:textId="23E028E3" w:rsidR="00A559D3" w:rsidRPr="00D77610" w:rsidRDefault="00A559D3" w:rsidP="00A559D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77610">
        <w:rPr>
          <w:rFonts w:ascii="Times New Roman" w:hAnsi="Times New Roman" w:cs="Times New Roman"/>
          <w:b/>
          <w:bCs/>
        </w:rPr>
        <w:t>IV. Alte elemente: Se vor completa după caz.</w:t>
      </w:r>
    </w:p>
    <w:p w14:paraId="577C1CF1" w14:textId="77777777" w:rsidR="00EC760D" w:rsidRPr="00A559D3" w:rsidRDefault="00EC760D" w:rsidP="00A559D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C760D" w:rsidRPr="00A559D3" w:rsidSect="00A559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D3"/>
    <w:rsid w:val="000C0653"/>
    <w:rsid w:val="00774451"/>
    <w:rsid w:val="00A559D3"/>
    <w:rsid w:val="00EC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A11A"/>
  <w15:chartTrackingRefBased/>
  <w15:docId w15:val="{84E611D7-D362-44B0-9E3D-39EF2748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D3"/>
  </w:style>
  <w:style w:type="paragraph" w:styleId="Heading1">
    <w:name w:val="heading 1"/>
    <w:basedOn w:val="Normal"/>
    <w:next w:val="Normal"/>
    <w:link w:val="Heading1Char"/>
    <w:uiPriority w:val="9"/>
    <w:qFormat/>
    <w:rsid w:val="00A55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</dc:creator>
  <cp:keywords/>
  <dc:description/>
  <cp:lastModifiedBy>Ioana</cp:lastModifiedBy>
  <cp:revision>1</cp:revision>
  <dcterms:created xsi:type="dcterms:W3CDTF">2026-06-15T12:24:00Z</dcterms:created>
  <dcterms:modified xsi:type="dcterms:W3CDTF">2026-06-15T12:26:00Z</dcterms:modified>
</cp:coreProperties>
</file>