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D93" w14:textId="77777777" w:rsidR="00A43886" w:rsidRDefault="00CB2882">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774E1C3A" w14:textId="77777777" w:rsidR="00A43886" w:rsidRDefault="00CB2882">
      <w:pPr>
        <w:pStyle w:val="NormalWeb"/>
        <w:spacing w:line="360" w:lineRule="auto"/>
      </w:pPr>
      <w:r>
        <w:rPr>
          <w:rStyle w:val="Strong"/>
        </w:rPr>
        <w:t>Societatea:</w:t>
      </w:r>
      <w:r>
        <w:t xml:space="preserve"> ________________________________</w:t>
      </w:r>
      <w:r>
        <w:br/>
      </w:r>
      <w:r>
        <w:rPr>
          <w:rStyle w:val="Strong"/>
        </w:rPr>
        <w:t>Sediul social:</w:t>
      </w:r>
      <w:r>
        <w:t xml:space="preserve"> _____________________________</w:t>
      </w:r>
      <w:r>
        <w:br/>
      </w:r>
      <w:r>
        <w:rPr>
          <w:rStyle w:val="Strong"/>
        </w:rPr>
        <w:t>Data:</w:t>
      </w:r>
      <w:r>
        <w:t xml:space="preserve"> ____________________________</w:t>
      </w:r>
    </w:p>
    <w:p w14:paraId="0A9DD662" w14:textId="77777777" w:rsidR="00A43886" w:rsidRDefault="00A43886">
      <w:pPr>
        <w:rPr>
          <w:sz w:val="40"/>
          <w:szCs w:val="40"/>
          <w:lang w:val="it-IT"/>
        </w:rPr>
      </w:pPr>
    </w:p>
    <w:p w14:paraId="64362413" w14:textId="77777777" w:rsidR="00A43886" w:rsidRDefault="00CB2882" w:rsidP="00CB2882">
      <w:pPr>
        <w:jc w:val="center"/>
        <w:rPr>
          <w:sz w:val="40"/>
          <w:szCs w:val="40"/>
          <w:lang w:val="it-IT"/>
        </w:rPr>
      </w:pPr>
      <w:r>
        <w:rPr>
          <w:sz w:val="40"/>
          <w:szCs w:val="40"/>
          <w:lang w:val="it-IT"/>
        </w:rPr>
        <w:t>PROCEDURĂ PRIVIND RAPORTAREA FISCALĂ ȘI DECLARAREA OBLIGAȚIILOR FISCALE</w:t>
      </w:r>
    </w:p>
    <w:p w14:paraId="0C12C8C5" w14:textId="77777777" w:rsidR="00A43886" w:rsidRDefault="00CB2882" w:rsidP="00CB2882">
      <w:pPr>
        <w:pStyle w:val="NormalWeb"/>
        <w:jc w:val="center"/>
      </w:pPr>
      <w:r>
        <w:rPr>
          <w:rStyle w:val="Emphasis"/>
        </w:rPr>
        <w:t>(SAF-T – D406, D300, D394, D112)</w:t>
      </w:r>
    </w:p>
    <w:p w14:paraId="47ACD534" w14:textId="77777777" w:rsidR="00A43886" w:rsidRDefault="00A43886">
      <w:pPr>
        <w:rPr>
          <w:b/>
          <w:sz w:val="28"/>
          <w:szCs w:val="28"/>
          <w:lang w:val="it-IT"/>
        </w:rPr>
      </w:pPr>
    </w:p>
    <w:p w14:paraId="4C7C091A" w14:textId="77777777" w:rsidR="00A43886" w:rsidRDefault="00CB2882">
      <w:pPr>
        <w:rPr>
          <w:b/>
          <w:sz w:val="28"/>
          <w:szCs w:val="28"/>
          <w:lang w:val="it-IT"/>
        </w:rPr>
      </w:pPr>
      <w:r>
        <w:rPr>
          <w:b/>
          <w:sz w:val="28"/>
          <w:szCs w:val="28"/>
          <w:lang w:val="it-IT"/>
        </w:rPr>
        <w:t>1. Introducere și scop</w:t>
      </w:r>
    </w:p>
    <w:p w14:paraId="4D7602C9" w14:textId="77777777" w:rsidR="00A43886" w:rsidRDefault="00CB2882">
      <w:pPr>
        <w:pStyle w:val="NormalWeb"/>
      </w:pPr>
      <w:r>
        <w:t>Raportarea fiscală reprezintă una dintre cele mai importante obligații ale unei societăți comerciale, având rolul de a asigura transparența fiscală, corecta determinare a obligațiilor către bugetul de stat și conformitatea cu cerințele legale impuse de autoritățile fiscale. În contextul anului 2026, caracterizat printr-un nivel ridicat de digitalizare a administrației fiscale, raportările clasice sunt completate de raportări electronice complexe, precum SAF-T și e-Factura, care permit ANAF verificări automa</w:t>
      </w:r>
      <w:r>
        <w:t>te și corelări în timp real.</w:t>
      </w:r>
    </w:p>
    <w:p w14:paraId="4355B8C7" w14:textId="77777777" w:rsidR="00A43886" w:rsidRDefault="00CB2882">
      <w:pPr>
        <w:pStyle w:val="NormalWeb"/>
      </w:pPr>
      <w:r>
        <w:t xml:space="preserve">Prezenta procedură stabilește cadrul intern privind </w:t>
      </w:r>
      <w:r>
        <w:rPr>
          <w:rStyle w:val="Strong"/>
        </w:rPr>
        <w:t>întocmirea, verificarea, corelarea și depunerea declarațiilor fiscale</w:t>
      </w:r>
      <w:r>
        <w:t>, cu scopul prevenirii erorilor, sancțiunilor și riscurilor de ajustare fiscală în cadrul controalelor fiscale.</w:t>
      </w:r>
    </w:p>
    <w:p w14:paraId="4A9E8960" w14:textId="77777777" w:rsidR="00A43886" w:rsidRDefault="00A43886">
      <w:pPr>
        <w:rPr>
          <w:b/>
          <w:sz w:val="28"/>
          <w:szCs w:val="28"/>
        </w:rPr>
      </w:pPr>
    </w:p>
    <w:p w14:paraId="3F0914F9" w14:textId="77777777" w:rsidR="00A43886" w:rsidRDefault="00CB2882">
      <w:pPr>
        <w:rPr>
          <w:b/>
          <w:sz w:val="28"/>
          <w:szCs w:val="28"/>
        </w:rPr>
      </w:pPr>
      <w:r>
        <w:rPr>
          <w:b/>
          <w:sz w:val="28"/>
          <w:szCs w:val="28"/>
        </w:rPr>
        <w:t xml:space="preserve">2. </w:t>
      </w:r>
      <w:proofErr w:type="spellStart"/>
      <w:r>
        <w:rPr>
          <w:b/>
          <w:sz w:val="28"/>
          <w:szCs w:val="28"/>
        </w:rPr>
        <w:t>Baza</w:t>
      </w:r>
      <w:proofErr w:type="spellEnd"/>
      <w:r>
        <w:rPr>
          <w:b/>
          <w:sz w:val="28"/>
          <w:szCs w:val="28"/>
        </w:rPr>
        <w:t xml:space="preserve"> </w:t>
      </w:r>
      <w:proofErr w:type="spellStart"/>
      <w:r>
        <w:rPr>
          <w:b/>
          <w:sz w:val="28"/>
          <w:szCs w:val="28"/>
        </w:rPr>
        <w:t>legală</w:t>
      </w:r>
      <w:proofErr w:type="spellEnd"/>
    </w:p>
    <w:p w14:paraId="5A7659EA" w14:textId="77777777" w:rsidR="00A43886" w:rsidRDefault="00CB2882">
      <w:pPr>
        <w:pStyle w:val="NormalWeb"/>
      </w:pPr>
      <w:r>
        <w:t>Raportarea fiscală se realizează cu respectarea următoarelor acte normative, în forma lor actualizată la data aplicării procedurii:</w:t>
      </w:r>
    </w:p>
    <w:p w14:paraId="09644E76" w14:textId="77777777" w:rsidR="00A43886" w:rsidRDefault="00CB2882">
      <w:pPr>
        <w:pStyle w:val="NormalWeb"/>
        <w:numPr>
          <w:ilvl w:val="0"/>
          <w:numId w:val="3"/>
        </w:numPr>
      </w:pPr>
      <w:r>
        <w:rPr>
          <w:rStyle w:val="Strong"/>
        </w:rPr>
        <w:t>Legea nr. 82/1991 – Legea contabilității</w:t>
      </w:r>
      <w:r>
        <w:t>, republicată, care stabilește obligația ținerii unei evidențe contabile corecte și complete;</w:t>
      </w:r>
    </w:p>
    <w:p w14:paraId="6822C048" w14:textId="77777777" w:rsidR="00A43886" w:rsidRDefault="00CB2882">
      <w:pPr>
        <w:pStyle w:val="NormalWeb"/>
        <w:numPr>
          <w:ilvl w:val="0"/>
          <w:numId w:val="3"/>
        </w:numPr>
      </w:pPr>
      <w:r>
        <w:rPr>
          <w:rStyle w:val="Strong"/>
        </w:rPr>
        <w:t>Legea nr. 227/2015 – Codul fiscal</w:t>
      </w:r>
      <w:r>
        <w:t>, cu modificările și completările ulterioare;</w:t>
      </w:r>
    </w:p>
    <w:p w14:paraId="18378BEF" w14:textId="77777777" w:rsidR="00A43886" w:rsidRDefault="00CB2882">
      <w:pPr>
        <w:pStyle w:val="NormalWeb"/>
        <w:numPr>
          <w:ilvl w:val="0"/>
          <w:numId w:val="3"/>
        </w:numPr>
      </w:pPr>
      <w:r>
        <w:rPr>
          <w:rStyle w:val="Strong"/>
        </w:rPr>
        <w:t>Legea nr. 207/2015 – Codul de procedură fiscală</w:t>
      </w:r>
      <w:r>
        <w:t>;</w:t>
      </w:r>
    </w:p>
    <w:p w14:paraId="26001A61" w14:textId="77777777" w:rsidR="00A43886" w:rsidRDefault="00CB2882">
      <w:pPr>
        <w:pStyle w:val="NormalWeb"/>
        <w:numPr>
          <w:ilvl w:val="0"/>
          <w:numId w:val="3"/>
        </w:numPr>
      </w:pPr>
      <w:r>
        <w:rPr>
          <w:rStyle w:val="Strong"/>
        </w:rPr>
        <w:t>Ordinul ANAF nr. 1783/2021</w:t>
      </w:r>
      <w:r>
        <w:t xml:space="preserve"> privind depunerea fișierului standard de control fiscal (SAF-T – D406);</w:t>
      </w:r>
    </w:p>
    <w:p w14:paraId="6D00CACF" w14:textId="77777777" w:rsidR="00A43886" w:rsidRDefault="00CB2882">
      <w:pPr>
        <w:pStyle w:val="NormalWeb"/>
        <w:numPr>
          <w:ilvl w:val="0"/>
          <w:numId w:val="3"/>
        </w:numPr>
      </w:pPr>
      <w:r>
        <w:rPr>
          <w:rStyle w:val="Strong"/>
        </w:rPr>
        <w:t>Ordinul ANAF nr. 3769/2015</w:t>
      </w:r>
      <w:r>
        <w:t xml:space="preserve"> privind declarația informativă D394;</w:t>
      </w:r>
    </w:p>
    <w:p w14:paraId="527163A8" w14:textId="77777777" w:rsidR="00A43886" w:rsidRDefault="00CB2882">
      <w:pPr>
        <w:pStyle w:val="NormalWeb"/>
        <w:numPr>
          <w:ilvl w:val="0"/>
          <w:numId w:val="3"/>
        </w:numPr>
      </w:pPr>
      <w:r>
        <w:rPr>
          <w:rStyle w:val="Strong"/>
        </w:rPr>
        <w:t>Ordinul ANAF nr. 591/2017</w:t>
      </w:r>
      <w:r>
        <w:t xml:space="preserve"> privind modelul și conținutul declarației D300;</w:t>
      </w:r>
    </w:p>
    <w:p w14:paraId="6308F2A1" w14:textId="77777777" w:rsidR="00A43886" w:rsidRDefault="00CB2882">
      <w:pPr>
        <w:pStyle w:val="NormalWeb"/>
        <w:numPr>
          <w:ilvl w:val="0"/>
          <w:numId w:val="3"/>
        </w:numPr>
      </w:pPr>
      <w:r>
        <w:rPr>
          <w:rStyle w:val="Strong"/>
        </w:rPr>
        <w:t>HG nr. 905/2017</w:t>
      </w:r>
      <w:r>
        <w:t xml:space="preserve"> și ordinele ANAF privind declarația D112;</w:t>
      </w:r>
    </w:p>
    <w:p w14:paraId="6950F915" w14:textId="77777777" w:rsidR="00A43886" w:rsidRDefault="00CB2882">
      <w:pPr>
        <w:pStyle w:val="NormalWeb"/>
        <w:numPr>
          <w:ilvl w:val="0"/>
          <w:numId w:val="3"/>
        </w:numPr>
      </w:pPr>
      <w:r>
        <w:t>Acte normative subsecvente și instrucțiuni ANAF aplicabile în 2026.</w:t>
      </w:r>
    </w:p>
    <w:p w14:paraId="6270785D" w14:textId="77777777" w:rsidR="00A43886" w:rsidRDefault="00A43886">
      <w:pPr>
        <w:rPr>
          <w:b/>
          <w:sz w:val="28"/>
          <w:szCs w:val="28"/>
        </w:rPr>
      </w:pPr>
    </w:p>
    <w:p w14:paraId="0FC66A8B" w14:textId="77777777" w:rsidR="00A43886" w:rsidRDefault="00CB2882">
      <w:pPr>
        <w:rPr>
          <w:b/>
          <w:sz w:val="28"/>
          <w:szCs w:val="28"/>
        </w:rPr>
      </w:pPr>
      <w:r>
        <w:rPr>
          <w:b/>
          <w:sz w:val="28"/>
          <w:szCs w:val="28"/>
        </w:rPr>
        <w:lastRenderedPageBreak/>
        <w:t xml:space="preserve">3. </w:t>
      </w:r>
      <w:proofErr w:type="spellStart"/>
      <w:r>
        <w:rPr>
          <w:b/>
          <w:sz w:val="28"/>
          <w:szCs w:val="28"/>
        </w:rPr>
        <w:t>Domeniul</w:t>
      </w:r>
      <w:proofErr w:type="spellEnd"/>
      <w:r>
        <w:rPr>
          <w:b/>
          <w:sz w:val="28"/>
          <w:szCs w:val="28"/>
        </w:rPr>
        <w:t xml:space="preserve"> de </w:t>
      </w:r>
      <w:proofErr w:type="spellStart"/>
      <w:r>
        <w:rPr>
          <w:b/>
          <w:sz w:val="28"/>
          <w:szCs w:val="28"/>
        </w:rPr>
        <w:t>aplicare</w:t>
      </w:r>
      <w:proofErr w:type="spellEnd"/>
    </w:p>
    <w:p w14:paraId="49F21968" w14:textId="77777777" w:rsidR="00A43886" w:rsidRDefault="00CB2882">
      <w:pPr>
        <w:pStyle w:val="NormalWeb"/>
      </w:pPr>
      <w:r>
        <w:t>Prezenta procedură se aplică tuturor obligațiilor de raportare fiscală ale societății, respectiv:</w:t>
      </w:r>
    </w:p>
    <w:p w14:paraId="67C58C7C" w14:textId="77777777" w:rsidR="00A43886" w:rsidRDefault="00CB2882">
      <w:pPr>
        <w:pStyle w:val="NormalWeb"/>
        <w:numPr>
          <w:ilvl w:val="0"/>
          <w:numId w:val="4"/>
        </w:numPr>
      </w:pPr>
      <w:r>
        <w:t>Declarația SAF-T (D406);</w:t>
      </w:r>
    </w:p>
    <w:p w14:paraId="20AB6BDB" w14:textId="77777777" w:rsidR="00A43886" w:rsidRDefault="00CB2882">
      <w:pPr>
        <w:pStyle w:val="NormalWeb"/>
        <w:numPr>
          <w:ilvl w:val="0"/>
          <w:numId w:val="4"/>
        </w:numPr>
      </w:pPr>
      <w:r>
        <w:t>Decontul de TVA (D300);</w:t>
      </w:r>
    </w:p>
    <w:p w14:paraId="6B557F3B" w14:textId="77777777" w:rsidR="00A43886" w:rsidRDefault="00CB2882">
      <w:pPr>
        <w:pStyle w:val="NormalWeb"/>
        <w:numPr>
          <w:ilvl w:val="0"/>
          <w:numId w:val="4"/>
        </w:numPr>
      </w:pPr>
      <w:r>
        <w:t>Declarația informativă privind livrările și achizițiile interne (D394);</w:t>
      </w:r>
    </w:p>
    <w:p w14:paraId="49FEEFFF" w14:textId="77777777" w:rsidR="00A43886" w:rsidRDefault="00CB2882">
      <w:pPr>
        <w:pStyle w:val="NormalWeb"/>
        <w:numPr>
          <w:ilvl w:val="0"/>
          <w:numId w:val="4"/>
        </w:numPr>
      </w:pPr>
      <w:r>
        <w:t>Declarația privind obligațiile de plată a contribuțiilor sociale și impozitului pe venit (D112).</w:t>
      </w:r>
    </w:p>
    <w:p w14:paraId="5449E353" w14:textId="77777777" w:rsidR="00A43886" w:rsidRDefault="00CB2882">
      <w:pPr>
        <w:pStyle w:val="NormalWeb"/>
      </w:pPr>
      <w:r>
        <w:t>Procedura este obligatorie pentru toate persoanele implicate în procesul de raportare fiscală: administrator, contabilitate, resurse umane.</w:t>
      </w:r>
    </w:p>
    <w:p w14:paraId="31A2D141" w14:textId="77777777" w:rsidR="00A43886" w:rsidRDefault="00A43886">
      <w:pPr>
        <w:rPr>
          <w:b/>
          <w:sz w:val="28"/>
          <w:szCs w:val="28"/>
        </w:rPr>
      </w:pPr>
    </w:p>
    <w:p w14:paraId="4E4265E2" w14:textId="77777777" w:rsidR="00A43886" w:rsidRDefault="00CB2882">
      <w:pPr>
        <w:rPr>
          <w:b/>
          <w:sz w:val="28"/>
          <w:szCs w:val="28"/>
        </w:rPr>
      </w:pPr>
      <w:r>
        <w:rPr>
          <w:b/>
          <w:sz w:val="28"/>
          <w:szCs w:val="28"/>
        </w:rPr>
        <w:t xml:space="preserve">4. </w:t>
      </w:r>
      <w:proofErr w:type="spellStart"/>
      <w:r>
        <w:rPr>
          <w:b/>
          <w:sz w:val="28"/>
          <w:szCs w:val="28"/>
        </w:rPr>
        <w:t>Responsabilități</w:t>
      </w:r>
      <w:proofErr w:type="spellEnd"/>
    </w:p>
    <w:p w14:paraId="644B5C93" w14:textId="77777777" w:rsidR="00A43886" w:rsidRDefault="00CB2882">
      <w:pPr>
        <w:pStyle w:val="NormalWeb"/>
      </w:pPr>
      <w:r>
        <w:t>Administratorul societății are responsabilitatea generală de a asigura cadrul organizatoric necesar pentru respectarea obligațiilor fiscale, inclusiv aprobarea politicilor contabile și a procedurilor interne. Conform Codului de procedură fiscală, răspunderea pentru corectitudinea declarațiilor revine contribuabilului, indiferent dacă raportarea este externalizată.</w:t>
      </w:r>
    </w:p>
    <w:p w14:paraId="3A2B6C90" w14:textId="77777777" w:rsidR="00A43886" w:rsidRDefault="00CB2882">
      <w:pPr>
        <w:pStyle w:val="NormalWeb"/>
      </w:pPr>
      <w:r>
        <w:t>Departamentul financiar-contabil sau contabilul desemnat este responsabil de întocmirea, verificarea, corelarea și depunerea declarațiilor fiscale, precum și de arhivarea acestora. Departamentul de resurse umane furnizează datele privind salariile, pontajele și concediile, necesare pentru întocmirea declarației D112.</w:t>
      </w:r>
    </w:p>
    <w:p w14:paraId="2EF09F23" w14:textId="77777777" w:rsidR="00A43886" w:rsidRDefault="00A43886">
      <w:pPr>
        <w:rPr>
          <w:b/>
          <w:sz w:val="28"/>
          <w:szCs w:val="28"/>
        </w:rPr>
      </w:pPr>
    </w:p>
    <w:p w14:paraId="6015DED9" w14:textId="77777777" w:rsidR="00A43886" w:rsidRDefault="00CB2882">
      <w:pPr>
        <w:rPr>
          <w:b/>
          <w:sz w:val="28"/>
          <w:szCs w:val="28"/>
        </w:rPr>
      </w:pPr>
      <w:r>
        <w:rPr>
          <w:b/>
          <w:sz w:val="28"/>
          <w:szCs w:val="28"/>
        </w:rPr>
        <w:t xml:space="preserve">5. </w:t>
      </w:r>
      <w:proofErr w:type="spellStart"/>
      <w:r>
        <w:rPr>
          <w:b/>
          <w:sz w:val="28"/>
          <w:szCs w:val="28"/>
        </w:rPr>
        <w:t>Raportarea</w:t>
      </w:r>
      <w:proofErr w:type="spellEnd"/>
      <w:r>
        <w:rPr>
          <w:b/>
          <w:sz w:val="28"/>
          <w:szCs w:val="28"/>
        </w:rPr>
        <w:t xml:space="preserve"> SAF-T – </w:t>
      </w:r>
      <w:proofErr w:type="spellStart"/>
      <w:r>
        <w:rPr>
          <w:b/>
          <w:sz w:val="28"/>
          <w:szCs w:val="28"/>
        </w:rPr>
        <w:t>Declarația</w:t>
      </w:r>
      <w:proofErr w:type="spellEnd"/>
      <w:r>
        <w:rPr>
          <w:b/>
          <w:sz w:val="28"/>
          <w:szCs w:val="28"/>
        </w:rPr>
        <w:t xml:space="preserve"> D406</w:t>
      </w:r>
    </w:p>
    <w:p w14:paraId="42132291" w14:textId="77777777" w:rsidR="00A43886" w:rsidRDefault="00CB2882">
      <w:pPr>
        <w:pStyle w:val="NormalWeb"/>
      </w:pPr>
      <w:r>
        <w:t>Fișierul standard de control fiscal (SAF-T) reprezintă un instrument de raportare electronică detaliată, introdus de ANAF în vederea automatizării analizelor fiscale. SAF-T conține informații exhaustive privind evidența contabilă, tranzacțiile comerciale, TVA, partenerii comerciali și, după caz, activele societății.</w:t>
      </w:r>
    </w:p>
    <w:p w14:paraId="7321F88D" w14:textId="77777777" w:rsidR="00A43886" w:rsidRDefault="00CB2882">
      <w:pPr>
        <w:pStyle w:val="NormalWeb"/>
      </w:pPr>
      <w:r>
        <w:t xml:space="preserve">Conform </w:t>
      </w:r>
      <w:r>
        <w:rPr>
          <w:rStyle w:val="Strong"/>
        </w:rPr>
        <w:t>Ordinului ANAF nr. 1783/2021</w:t>
      </w:r>
      <w:r>
        <w:t xml:space="preserve">, declarația D406 se depune lunar sau trimestrial, în funcție de perioada fiscală a contribuabilului, până la </w:t>
      </w:r>
      <w:r>
        <w:rPr>
          <w:rStyle w:val="Strong"/>
        </w:rPr>
        <w:t>ultima zi calendaristică a lunii următoare</w:t>
      </w:r>
      <w:r>
        <w:t xml:space="preserve"> perioadei de raportare. Nerespectarea termenelor sau depunerea unui fișier incorect poate atrage sancțiuni semnificative și riscul încadrării societății în categoria contribuabililor cu risc fiscal ridicat.</w:t>
      </w:r>
    </w:p>
    <w:p w14:paraId="79493E4B" w14:textId="77777777" w:rsidR="00A43886" w:rsidRDefault="00CB2882">
      <w:pPr>
        <w:pStyle w:val="NormalWeb"/>
      </w:pPr>
      <w:r>
        <w:t>Datele raportate prin SAF-T trebuie să fie strict corelate cu balanța de verificare, jurnalul de TVA, decontul D300, declarația D394 și sistemul e-Factura, întrucât ANAF utilizează aceste corelări în mod automatizat.</w:t>
      </w:r>
    </w:p>
    <w:p w14:paraId="09E7B3DE" w14:textId="77777777" w:rsidR="00A43886" w:rsidRDefault="00A43886">
      <w:pPr>
        <w:rPr>
          <w:b/>
          <w:sz w:val="28"/>
          <w:szCs w:val="28"/>
        </w:rPr>
      </w:pPr>
    </w:p>
    <w:p w14:paraId="18EBFF6D" w14:textId="77777777" w:rsidR="00A43886" w:rsidRDefault="00CB2882">
      <w:pPr>
        <w:rPr>
          <w:b/>
          <w:sz w:val="28"/>
          <w:szCs w:val="28"/>
        </w:rPr>
      </w:pPr>
      <w:r>
        <w:rPr>
          <w:b/>
          <w:sz w:val="28"/>
          <w:szCs w:val="28"/>
        </w:rPr>
        <w:t xml:space="preserve">6. </w:t>
      </w:r>
      <w:proofErr w:type="spellStart"/>
      <w:r>
        <w:rPr>
          <w:b/>
          <w:sz w:val="28"/>
          <w:szCs w:val="28"/>
        </w:rPr>
        <w:t>Decontul</w:t>
      </w:r>
      <w:proofErr w:type="spellEnd"/>
      <w:r>
        <w:rPr>
          <w:b/>
          <w:sz w:val="28"/>
          <w:szCs w:val="28"/>
        </w:rPr>
        <w:t xml:space="preserve"> de TVA – </w:t>
      </w:r>
      <w:proofErr w:type="spellStart"/>
      <w:r>
        <w:rPr>
          <w:b/>
          <w:sz w:val="28"/>
          <w:szCs w:val="28"/>
        </w:rPr>
        <w:t>Declarația</w:t>
      </w:r>
      <w:proofErr w:type="spellEnd"/>
      <w:r>
        <w:rPr>
          <w:b/>
          <w:sz w:val="28"/>
          <w:szCs w:val="28"/>
        </w:rPr>
        <w:t xml:space="preserve"> D300</w:t>
      </w:r>
    </w:p>
    <w:p w14:paraId="30B2BFC8" w14:textId="77777777" w:rsidR="00A43886" w:rsidRDefault="00CB2882">
      <w:pPr>
        <w:pStyle w:val="NormalWeb"/>
      </w:pPr>
      <w:r>
        <w:t xml:space="preserve">Declarația D300 reflectă poziția TVA a societății pentru perioada fiscală de raportare și constituie baza determinării TVA de plată sau de rambursat. Conform </w:t>
      </w:r>
      <w:r>
        <w:rPr>
          <w:rStyle w:val="Strong"/>
        </w:rPr>
        <w:t>Codului fiscal</w:t>
      </w:r>
      <w:r>
        <w:t xml:space="preserve"> și </w:t>
      </w:r>
      <w:r>
        <w:rPr>
          <w:rStyle w:val="Strong"/>
        </w:rPr>
        <w:t>Ordinului ANAF nr. 591/2017</w:t>
      </w:r>
      <w:r>
        <w:t xml:space="preserve">, decontul de TVA se depune lunar sau trimestrial, până la </w:t>
      </w:r>
      <w:r>
        <w:rPr>
          <w:rStyle w:val="Strong"/>
        </w:rPr>
        <w:t>data de 25 inclusiv a lunii următoare</w:t>
      </w:r>
      <w:r>
        <w:t>.</w:t>
      </w:r>
    </w:p>
    <w:p w14:paraId="54742490" w14:textId="77777777" w:rsidR="00A43886" w:rsidRDefault="00CB2882">
      <w:pPr>
        <w:pStyle w:val="NormalWeb"/>
      </w:pPr>
      <w:r>
        <w:t>Înainte de depunerea D300, se realizează verificări interne privind:</w:t>
      </w:r>
    </w:p>
    <w:p w14:paraId="06AB780A" w14:textId="77777777" w:rsidR="00A43886" w:rsidRDefault="00CB2882">
      <w:pPr>
        <w:pStyle w:val="NormalWeb"/>
        <w:numPr>
          <w:ilvl w:val="0"/>
          <w:numId w:val="2"/>
        </w:numPr>
      </w:pPr>
      <w:r>
        <w:lastRenderedPageBreak/>
        <w:t>corecta evidențiere a TVA colectate;</w:t>
      </w:r>
    </w:p>
    <w:p w14:paraId="7B28D54C" w14:textId="77777777" w:rsidR="00A43886" w:rsidRDefault="00CB2882">
      <w:pPr>
        <w:pStyle w:val="NormalWeb"/>
        <w:numPr>
          <w:ilvl w:val="0"/>
          <w:numId w:val="2"/>
        </w:numPr>
      </w:pPr>
      <w:r>
        <w:t>deductibilitatea TVA aferente achizițiilor;</w:t>
      </w:r>
    </w:p>
    <w:p w14:paraId="688BB141" w14:textId="77777777" w:rsidR="00A43886" w:rsidRDefault="00CB2882">
      <w:pPr>
        <w:pStyle w:val="NormalWeb"/>
        <w:numPr>
          <w:ilvl w:val="0"/>
          <w:numId w:val="2"/>
        </w:numPr>
      </w:pPr>
      <w:r>
        <w:t>existența documentelor justificative valide;</w:t>
      </w:r>
    </w:p>
    <w:p w14:paraId="521BF323" w14:textId="77777777" w:rsidR="00A43886" w:rsidRDefault="00CB2882">
      <w:pPr>
        <w:pStyle w:val="NormalWeb"/>
        <w:numPr>
          <w:ilvl w:val="0"/>
          <w:numId w:val="2"/>
        </w:numPr>
      </w:pPr>
      <w:r>
        <w:t>corelarea cu jurnalele de vânzări și cumpărări, SAF-T și D394.</w:t>
      </w:r>
    </w:p>
    <w:p w14:paraId="154B6E78" w14:textId="77777777" w:rsidR="00A43886" w:rsidRDefault="00A43886">
      <w:pPr>
        <w:rPr>
          <w:b/>
          <w:sz w:val="28"/>
          <w:szCs w:val="28"/>
        </w:rPr>
      </w:pPr>
    </w:p>
    <w:p w14:paraId="09D9A287" w14:textId="77777777" w:rsidR="00A43886" w:rsidRDefault="00CB2882">
      <w:pPr>
        <w:rPr>
          <w:b/>
          <w:sz w:val="28"/>
          <w:szCs w:val="28"/>
        </w:rPr>
      </w:pPr>
      <w:r>
        <w:rPr>
          <w:b/>
          <w:sz w:val="28"/>
          <w:szCs w:val="28"/>
        </w:rPr>
        <w:t xml:space="preserve">7. </w:t>
      </w:r>
      <w:proofErr w:type="spellStart"/>
      <w:r>
        <w:rPr>
          <w:b/>
          <w:sz w:val="28"/>
          <w:szCs w:val="28"/>
        </w:rPr>
        <w:t>Declarația</w:t>
      </w:r>
      <w:proofErr w:type="spellEnd"/>
      <w:r>
        <w:rPr>
          <w:b/>
          <w:sz w:val="28"/>
          <w:szCs w:val="28"/>
        </w:rPr>
        <w:t xml:space="preserve"> </w:t>
      </w:r>
      <w:proofErr w:type="spellStart"/>
      <w:r>
        <w:rPr>
          <w:b/>
          <w:sz w:val="28"/>
          <w:szCs w:val="28"/>
        </w:rPr>
        <w:t>informativă</w:t>
      </w:r>
      <w:proofErr w:type="spellEnd"/>
      <w:r>
        <w:rPr>
          <w:b/>
          <w:sz w:val="28"/>
          <w:szCs w:val="28"/>
        </w:rPr>
        <w:t xml:space="preserve"> D394</w:t>
      </w:r>
    </w:p>
    <w:p w14:paraId="7D3CB99B" w14:textId="77777777" w:rsidR="00A43886" w:rsidRDefault="00CB2882">
      <w:pPr>
        <w:pStyle w:val="NormalWeb"/>
      </w:pPr>
      <w:r>
        <w:t xml:space="preserve">Declarația D394 are rol informativ și permite ANAF verificarea tranzacțiilor interne între persoane impozabile înregistrate în scopuri de TVA. Aceasta se depune conform </w:t>
      </w:r>
      <w:r>
        <w:rPr>
          <w:rStyle w:val="Strong"/>
        </w:rPr>
        <w:t>Ordinului ANAF nr. 3769/2015</w:t>
      </w:r>
      <w:r>
        <w:t xml:space="preserve">, până la </w:t>
      </w:r>
      <w:r>
        <w:rPr>
          <w:rStyle w:val="Strong"/>
        </w:rPr>
        <w:t>data de 30 a lunii următoare</w:t>
      </w:r>
      <w:r>
        <w:t xml:space="preserve"> perioadei de raportare.</w:t>
      </w:r>
    </w:p>
    <w:p w14:paraId="1DA961BA" w14:textId="77777777" w:rsidR="00A43886" w:rsidRDefault="00CB2882">
      <w:pPr>
        <w:pStyle w:val="NormalWeb"/>
      </w:pPr>
      <w:r>
        <w:t>D394 trebuie să fie perfect corelată cu D300 și SAF-T, întrucât orice neconcordanță este semnalată automat în sistemele ANAF și poate declanșa solicitări de clarificări sau inspecții fiscale.</w:t>
      </w:r>
    </w:p>
    <w:p w14:paraId="0616DE23" w14:textId="77777777" w:rsidR="00A43886" w:rsidRDefault="00A43886">
      <w:pPr>
        <w:rPr>
          <w:b/>
          <w:sz w:val="28"/>
          <w:szCs w:val="28"/>
        </w:rPr>
      </w:pPr>
    </w:p>
    <w:p w14:paraId="365495B8" w14:textId="77777777" w:rsidR="00A43886" w:rsidRDefault="00CB2882">
      <w:pPr>
        <w:rPr>
          <w:b/>
          <w:sz w:val="28"/>
          <w:szCs w:val="28"/>
        </w:rPr>
      </w:pPr>
      <w:r>
        <w:rPr>
          <w:b/>
          <w:sz w:val="28"/>
          <w:szCs w:val="28"/>
        </w:rPr>
        <w:t xml:space="preserve">8. </w:t>
      </w:r>
      <w:proofErr w:type="spellStart"/>
      <w:r>
        <w:rPr>
          <w:b/>
          <w:sz w:val="28"/>
          <w:szCs w:val="28"/>
        </w:rPr>
        <w:t>Declarația</w:t>
      </w:r>
      <w:proofErr w:type="spellEnd"/>
      <w:r>
        <w:rPr>
          <w:b/>
          <w:sz w:val="28"/>
          <w:szCs w:val="28"/>
        </w:rPr>
        <w:t xml:space="preserve"> D112 – </w:t>
      </w:r>
      <w:proofErr w:type="spellStart"/>
      <w:r>
        <w:rPr>
          <w:b/>
          <w:sz w:val="28"/>
          <w:szCs w:val="28"/>
        </w:rPr>
        <w:t>salarii</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contribuții</w:t>
      </w:r>
      <w:proofErr w:type="spellEnd"/>
    </w:p>
    <w:p w14:paraId="660085BD" w14:textId="77777777" w:rsidR="00A43886" w:rsidRDefault="00CB2882">
      <w:pPr>
        <w:pStyle w:val="NormalWeb"/>
      </w:pPr>
      <w:r>
        <w:t xml:space="preserve">Declarația D112 reflectă obligațiile societății privind impozitul pe venit și contribuțiile sociale aferente veniturilor salariale. Conform </w:t>
      </w:r>
      <w:r>
        <w:rPr>
          <w:rStyle w:val="Strong"/>
        </w:rPr>
        <w:t>Codului fiscal</w:t>
      </w:r>
      <w:r>
        <w:t xml:space="preserve">, </w:t>
      </w:r>
      <w:r>
        <w:rPr>
          <w:rStyle w:val="Strong"/>
        </w:rPr>
        <w:t>Codului muncii</w:t>
      </w:r>
      <w:r>
        <w:t xml:space="preserve"> și actelor normative subsecvente, D112 se depune până la </w:t>
      </w:r>
      <w:r>
        <w:rPr>
          <w:rStyle w:val="Strong"/>
        </w:rPr>
        <w:t>data de 25 inclusiv a lunii următoare</w:t>
      </w:r>
      <w:r>
        <w:t xml:space="preserve"> celei pentru care se datorează obligațiile.</w:t>
      </w:r>
    </w:p>
    <w:p w14:paraId="3D1791F5" w14:textId="77777777" w:rsidR="00A43886" w:rsidRDefault="00CB2882">
      <w:pPr>
        <w:pStyle w:val="NormalWeb"/>
      </w:pPr>
      <w:r>
        <w:t>Datele din D112 trebuie să fie corelate cu:</w:t>
      </w:r>
    </w:p>
    <w:p w14:paraId="4C4725DE" w14:textId="77777777" w:rsidR="00A43886" w:rsidRDefault="00CB2882">
      <w:pPr>
        <w:pStyle w:val="NormalWeb"/>
        <w:numPr>
          <w:ilvl w:val="0"/>
          <w:numId w:val="5"/>
        </w:numPr>
      </w:pPr>
      <w:r>
        <w:t>statele de salarii;</w:t>
      </w:r>
    </w:p>
    <w:p w14:paraId="60848286" w14:textId="77777777" w:rsidR="00A43886" w:rsidRDefault="00CB2882">
      <w:pPr>
        <w:pStyle w:val="NormalWeb"/>
        <w:numPr>
          <w:ilvl w:val="0"/>
          <w:numId w:val="5"/>
        </w:numPr>
      </w:pPr>
      <w:r>
        <w:t>contractele individuale de muncă;</w:t>
      </w:r>
    </w:p>
    <w:p w14:paraId="56903674" w14:textId="77777777" w:rsidR="00A43886" w:rsidRDefault="00CB2882">
      <w:pPr>
        <w:pStyle w:val="NormalWeb"/>
        <w:numPr>
          <w:ilvl w:val="0"/>
          <w:numId w:val="5"/>
        </w:numPr>
      </w:pPr>
      <w:r>
        <w:t>pontajele;</w:t>
      </w:r>
    </w:p>
    <w:p w14:paraId="7585EFEE" w14:textId="77777777" w:rsidR="00A43886" w:rsidRDefault="00CB2882">
      <w:pPr>
        <w:pStyle w:val="NormalWeb"/>
        <w:numPr>
          <w:ilvl w:val="0"/>
          <w:numId w:val="5"/>
        </w:numPr>
      </w:pPr>
      <w:r>
        <w:t>concediile medicale (inclusiv noile reguli aplicabile din 2026 privind neplata primei zile).</w:t>
      </w:r>
    </w:p>
    <w:p w14:paraId="2E527DF7" w14:textId="77777777" w:rsidR="00A43886" w:rsidRDefault="00A43886">
      <w:pPr>
        <w:rPr>
          <w:b/>
          <w:sz w:val="28"/>
          <w:szCs w:val="28"/>
        </w:rPr>
      </w:pPr>
    </w:p>
    <w:p w14:paraId="2DB733FD" w14:textId="77777777" w:rsidR="00A43886" w:rsidRDefault="00CB2882">
      <w:pPr>
        <w:rPr>
          <w:b/>
          <w:sz w:val="28"/>
          <w:szCs w:val="28"/>
        </w:rPr>
      </w:pPr>
      <w:r>
        <w:rPr>
          <w:b/>
          <w:sz w:val="28"/>
          <w:szCs w:val="28"/>
        </w:rPr>
        <w:t xml:space="preserve">9. </w:t>
      </w:r>
      <w:proofErr w:type="spellStart"/>
      <w:r>
        <w:rPr>
          <w:b/>
          <w:sz w:val="28"/>
          <w:szCs w:val="28"/>
        </w:rPr>
        <w:t>Corelări</w:t>
      </w:r>
      <w:proofErr w:type="spellEnd"/>
      <w:r>
        <w:rPr>
          <w:b/>
          <w:sz w:val="28"/>
          <w:szCs w:val="28"/>
        </w:rPr>
        <w:t xml:space="preserve"> </w:t>
      </w:r>
      <w:proofErr w:type="spellStart"/>
      <w:r>
        <w:rPr>
          <w:b/>
          <w:sz w:val="28"/>
          <w:szCs w:val="28"/>
        </w:rPr>
        <w:t>obligatorii</w:t>
      </w:r>
      <w:proofErr w:type="spellEnd"/>
      <w:r>
        <w:rPr>
          <w:b/>
          <w:sz w:val="28"/>
          <w:szCs w:val="28"/>
        </w:rPr>
        <w:t xml:space="preserve"> </w:t>
      </w:r>
      <w:proofErr w:type="spellStart"/>
      <w:r>
        <w:rPr>
          <w:b/>
          <w:sz w:val="28"/>
          <w:szCs w:val="28"/>
        </w:rPr>
        <w:t>și</w:t>
      </w:r>
      <w:proofErr w:type="spellEnd"/>
      <w:r>
        <w:rPr>
          <w:b/>
          <w:sz w:val="28"/>
          <w:szCs w:val="28"/>
        </w:rPr>
        <w:t xml:space="preserve"> control intern</w:t>
      </w:r>
    </w:p>
    <w:p w14:paraId="685240C8" w14:textId="77777777" w:rsidR="00A43886" w:rsidRDefault="00CB2882">
      <w:pPr>
        <w:pStyle w:val="NormalWeb"/>
      </w:pPr>
      <w:r>
        <w:t>Pentru reducerea riscului fiscal, societatea aplică verificări periodice de corelare între toate declarațiile fiscale și evidența contabilă. Aceste corelări sunt esențiale în contextul digitalizării ANAF, unde diferențele sunt identificate automat.</w:t>
      </w:r>
    </w:p>
    <w:p w14:paraId="368C2AA0" w14:textId="77777777" w:rsidR="00A43886" w:rsidRDefault="00CB2882">
      <w:pPr>
        <w:pStyle w:val="NormalWeb"/>
      </w:pPr>
      <w:r>
        <w:t>Orice neconcordanță identificată trebuie analizată și corectată înainte de depunerea declarațiilor sau, după caz, prin declarații rectificative, conform Codului de procedură fiscală.</w:t>
      </w:r>
    </w:p>
    <w:p w14:paraId="3A4BFA2B" w14:textId="77777777" w:rsidR="00A43886" w:rsidRDefault="00A43886">
      <w:pPr>
        <w:rPr>
          <w:b/>
          <w:sz w:val="28"/>
          <w:szCs w:val="28"/>
        </w:rPr>
      </w:pPr>
    </w:p>
    <w:p w14:paraId="0FC90663" w14:textId="77777777" w:rsidR="00A43886" w:rsidRDefault="00CB2882">
      <w:pPr>
        <w:rPr>
          <w:b/>
          <w:sz w:val="28"/>
          <w:szCs w:val="28"/>
        </w:rPr>
      </w:pPr>
      <w:r>
        <w:rPr>
          <w:b/>
          <w:sz w:val="28"/>
          <w:szCs w:val="28"/>
        </w:rPr>
        <w:t xml:space="preserve">10. </w:t>
      </w:r>
      <w:proofErr w:type="spellStart"/>
      <w:r>
        <w:rPr>
          <w:b/>
          <w:sz w:val="28"/>
          <w:szCs w:val="28"/>
        </w:rPr>
        <w:t>Arhivare</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păstrarea</w:t>
      </w:r>
      <w:proofErr w:type="spellEnd"/>
      <w:r>
        <w:rPr>
          <w:b/>
          <w:sz w:val="28"/>
          <w:szCs w:val="28"/>
        </w:rPr>
        <w:t xml:space="preserve"> </w:t>
      </w:r>
      <w:proofErr w:type="spellStart"/>
      <w:r>
        <w:rPr>
          <w:b/>
          <w:sz w:val="28"/>
          <w:szCs w:val="28"/>
        </w:rPr>
        <w:t>documentelor</w:t>
      </w:r>
      <w:proofErr w:type="spellEnd"/>
    </w:p>
    <w:p w14:paraId="2E06B15F" w14:textId="77777777" w:rsidR="00A43886" w:rsidRDefault="00CB2882">
      <w:pPr>
        <w:pStyle w:val="NormalWeb"/>
      </w:pPr>
      <w:r>
        <w:t xml:space="preserve">Toate declarațiile fiscale, recipisele de depunere, fișierele SAF-T și documentele justificative se arhivează pentru o perioadă de minimum </w:t>
      </w:r>
      <w:r>
        <w:rPr>
          <w:rStyle w:val="Strong"/>
        </w:rPr>
        <w:t>10 ani</w:t>
      </w:r>
      <w:r>
        <w:t>, conform Legii contabilității și Codului de procedură fiscală. Arhivarea se realizează atât în format fizic, cât și electronic, asigurând acces rapid în cazul unui control fiscal.</w:t>
      </w:r>
    </w:p>
    <w:p w14:paraId="51CF6632" w14:textId="77777777" w:rsidR="00A43886" w:rsidRDefault="00A43886">
      <w:pPr>
        <w:rPr>
          <w:b/>
          <w:sz w:val="28"/>
          <w:szCs w:val="28"/>
        </w:rPr>
      </w:pPr>
    </w:p>
    <w:p w14:paraId="1C908075" w14:textId="77777777" w:rsidR="00A43886" w:rsidRDefault="00CB2882">
      <w:pPr>
        <w:rPr>
          <w:b/>
          <w:sz w:val="28"/>
          <w:szCs w:val="28"/>
        </w:rPr>
      </w:pPr>
      <w:r>
        <w:rPr>
          <w:b/>
          <w:sz w:val="28"/>
          <w:szCs w:val="28"/>
        </w:rPr>
        <w:t xml:space="preserve">11. </w:t>
      </w:r>
      <w:proofErr w:type="spellStart"/>
      <w:r>
        <w:rPr>
          <w:b/>
          <w:sz w:val="28"/>
          <w:szCs w:val="28"/>
        </w:rPr>
        <w:t>Dispoziții</w:t>
      </w:r>
      <w:proofErr w:type="spellEnd"/>
      <w:r>
        <w:rPr>
          <w:b/>
          <w:sz w:val="28"/>
          <w:szCs w:val="28"/>
        </w:rPr>
        <w:t xml:space="preserve"> finale</w:t>
      </w:r>
    </w:p>
    <w:p w14:paraId="6E9CB861" w14:textId="77777777" w:rsidR="00A43886" w:rsidRDefault="00CB2882">
      <w:pPr>
        <w:pStyle w:val="NormalWeb"/>
      </w:pPr>
      <w:r>
        <w:lastRenderedPageBreak/>
        <w:t xml:space="preserve">Nerespectarea prevederilor prezentei proceduri poate conduce la sancțiuni contravenționale, dobânzi, penalități și creșterea riscului de inspecție </w:t>
      </w:r>
      <w:r>
        <w:t>fiscală. Procedura este obligatorie pentru toate persoanele implicate în procesul de raportare fiscală și intră în vigoare la data aprobării de către administrator.</w:t>
      </w:r>
    </w:p>
    <w:p w14:paraId="0D5A6411" w14:textId="77777777" w:rsidR="00A43886" w:rsidRDefault="00A43886">
      <w:pPr>
        <w:rPr>
          <w:lang w:val="ro-RO"/>
        </w:rPr>
      </w:pPr>
    </w:p>
    <w:sectPr w:rsidR="00A43886">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911"/>
    <w:multiLevelType w:val="multilevel"/>
    <w:tmpl w:val="96D8553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95E69"/>
    <w:multiLevelType w:val="multilevel"/>
    <w:tmpl w:val="4DBECD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FF423ED"/>
    <w:multiLevelType w:val="multilevel"/>
    <w:tmpl w:val="09C4E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E8948FE"/>
    <w:multiLevelType w:val="multilevel"/>
    <w:tmpl w:val="07B611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D184B93"/>
    <w:multiLevelType w:val="multilevel"/>
    <w:tmpl w:val="F03848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117679621">
    <w:abstractNumId w:val="0"/>
  </w:num>
  <w:num w:numId="2" w16cid:durableId="1875574823">
    <w:abstractNumId w:val="2"/>
  </w:num>
  <w:num w:numId="3" w16cid:durableId="972827462">
    <w:abstractNumId w:val="1"/>
  </w:num>
  <w:num w:numId="4" w16cid:durableId="565452434">
    <w:abstractNumId w:val="3"/>
  </w:num>
  <w:num w:numId="5" w16cid:durableId="962812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A43886"/>
    <w:rsid w:val="00344ADD"/>
    <w:rsid w:val="00A43886"/>
    <w:rsid w:val="00CB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35B0"/>
  <w15:docId w15:val="{D69C9577-00DF-4AD1-AD9F-6A65F123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4</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522</cp:revision>
  <cp:lastPrinted>2024-12-10T11:09:00Z</cp:lastPrinted>
  <dcterms:created xsi:type="dcterms:W3CDTF">2013-08-26T09:01:00Z</dcterms:created>
  <dcterms:modified xsi:type="dcterms:W3CDTF">2026-05-08T11:53:00Z</dcterms:modified>
  <dc:language>en-US</dc:language>
</cp:coreProperties>
</file>