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6A994" w14:textId="77777777" w:rsidR="009D057F" w:rsidRDefault="00DD589E">
      <w:pPr>
        <w:pBdr>
          <w:top w:val="single" w:sz="4" w:space="1" w:color="AAAAAA"/>
          <w:bottom w:val="single" w:sz="4" w:space="1" w:color="AAAAAA"/>
        </w:pBdr>
        <w:shd w:val="clear" w:color="auto" w:fill="F2F2F2"/>
        <w:overflowPunct/>
        <w:spacing w:before="80" w:after="80"/>
        <w:textAlignment w:val="auto"/>
        <w:rPr>
          <w:rFonts w:ascii="Verdana" w:hAnsi="Verdana" w:cs="Verdana"/>
          <w:i/>
          <w:iCs/>
          <w:color w:val="555555"/>
          <w:sz w:val="16"/>
          <w:szCs w:val="16"/>
        </w:rPr>
      </w:pPr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 xml:space="preserve">Document </w:t>
      </w:r>
      <w:proofErr w:type="spellStart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orientativ</w:t>
      </w:r>
      <w:proofErr w:type="spellEnd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verificat</w:t>
      </w:r>
      <w:proofErr w:type="spellEnd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și</w:t>
      </w:r>
      <w:proofErr w:type="spellEnd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curatoriat</w:t>
      </w:r>
      <w:proofErr w:type="spellEnd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 xml:space="preserve"> de </w:t>
      </w:r>
      <w:proofErr w:type="spellStart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Rezon</w:t>
      </w:r>
      <w:proofErr w:type="spellEnd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 xml:space="preserve"> Media </w:t>
      </w:r>
      <w:proofErr w:type="spellStart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Grup</w:t>
      </w:r>
      <w:proofErr w:type="spellEnd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.</w:t>
      </w:r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Acest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model de document are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caracter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informativ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și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trebuie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adaptat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,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completat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și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personalizat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de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către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companie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sau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departamentul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responsabil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,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în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conformitate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cu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specificul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activității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și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cerințele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legale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în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vigoare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.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Rezon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Media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Grup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nu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își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asumă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răspunderea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pentru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utilizarea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documentului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fără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adaptarea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corespunzătoare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>.</w:t>
      </w:r>
    </w:p>
    <w:p w14:paraId="521463D7" w14:textId="77777777" w:rsidR="009D057F" w:rsidRDefault="00DD589E">
      <w:pPr>
        <w:pStyle w:val="NormalWeb"/>
        <w:spacing w:line="360" w:lineRule="auto"/>
      </w:pPr>
      <w:r>
        <w:rPr>
          <w:rStyle w:val="Strong"/>
        </w:rPr>
        <w:t>Societatea:</w:t>
      </w:r>
      <w:r>
        <w:t xml:space="preserve"> ________________________________</w:t>
      </w:r>
      <w:r>
        <w:br/>
      </w:r>
      <w:r>
        <w:rPr>
          <w:rStyle w:val="Strong"/>
        </w:rPr>
        <w:t>Sediul social:</w:t>
      </w:r>
      <w:r>
        <w:t xml:space="preserve"> _____________________________</w:t>
      </w:r>
      <w:r>
        <w:br/>
      </w:r>
      <w:r>
        <w:rPr>
          <w:rStyle w:val="Strong"/>
        </w:rPr>
        <w:t>Data:</w:t>
      </w:r>
      <w:r>
        <w:t xml:space="preserve"> ____________________________</w:t>
      </w:r>
    </w:p>
    <w:p w14:paraId="73470E1D" w14:textId="77777777" w:rsidR="009D057F" w:rsidRDefault="009D057F">
      <w:pPr>
        <w:spacing w:line="360" w:lineRule="auto"/>
        <w:rPr>
          <w:sz w:val="40"/>
          <w:szCs w:val="40"/>
        </w:rPr>
      </w:pPr>
    </w:p>
    <w:p w14:paraId="07F554AB" w14:textId="77777777" w:rsidR="009D057F" w:rsidRPr="00DD589E" w:rsidRDefault="00DD589E" w:rsidP="00DD589E">
      <w:pPr>
        <w:spacing w:line="360" w:lineRule="auto"/>
        <w:jc w:val="center"/>
        <w:rPr>
          <w:b/>
          <w:bCs/>
          <w:sz w:val="40"/>
          <w:szCs w:val="40"/>
        </w:rPr>
      </w:pPr>
      <w:proofErr w:type="spellStart"/>
      <w:r w:rsidRPr="00DD589E">
        <w:rPr>
          <w:b/>
          <w:bCs/>
          <w:sz w:val="40"/>
          <w:szCs w:val="40"/>
        </w:rPr>
        <w:t>Procedură</w:t>
      </w:r>
      <w:proofErr w:type="spellEnd"/>
      <w:r w:rsidRPr="00DD589E">
        <w:rPr>
          <w:b/>
          <w:bCs/>
          <w:sz w:val="40"/>
          <w:szCs w:val="40"/>
        </w:rPr>
        <w:t xml:space="preserve"> – </w:t>
      </w:r>
      <w:proofErr w:type="spellStart"/>
      <w:r w:rsidRPr="00DD589E">
        <w:rPr>
          <w:b/>
          <w:bCs/>
          <w:sz w:val="40"/>
          <w:szCs w:val="40"/>
        </w:rPr>
        <w:t>Înregistrarea</w:t>
      </w:r>
      <w:proofErr w:type="spellEnd"/>
      <w:r w:rsidRPr="00DD589E">
        <w:rPr>
          <w:b/>
          <w:bCs/>
          <w:sz w:val="40"/>
          <w:szCs w:val="40"/>
        </w:rPr>
        <w:t xml:space="preserve"> </w:t>
      </w:r>
      <w:proofErr w:type="spellStart"/>
      <w:r w:rsidRPr="00DD589E">
        <w:rPr>
          <w:b/>
          <w:bCs/>
          <w:sz w:val="40"/>
          <w:szCs w:val="40"/>
        </w:rPr>
        <w:t>veniturilor</w:t>
      </w:r>
      <w:proofErr w:type="spellEnd"/>
    </w:p>
    <w:p w14:paraId="69BDC769" w14:textId="77777777" w:rsidR="009D057F" w:rsidRPr="00DD589E" w:rsidRDefault="00DD589E" w:rsidP="00DD589E">
      <w:pPr>
        <w:spacing w:line="360" w:lineRule="auto"/>
        <w:jc w:val="center"/>
        <w:rPr>
          <w:b/>
          <w:bCs/>
          <w:sz w:val="40"/>
          <w:szCs w:val="40"/>
        </w:rPr>
      </w:pPr>
      <w:proofErr w:type="spellStart"/>
      <w:r w:rsidRPr="00DD589E">
        <w:rPr>
          <w:b/>
          <w:bCs/>
          <w:sz w:val="40"/>
          <w:szCs w:val="40"/>
        </w:rPr>
        <w:t>Microîntreprindere</w:t>
      </w:r>
      <w:proofErr w:type="spellEnd"/>
      <w:r w:rsidRPr="00DD589E">
        <w:rPr>
          <w:b/>
          <w:bCs/>
          <w:sz w:val="40"/>
          <w:szCs w:val="40"/>
        </w:rPr>
        <w:t xml:space="preserve"> NEPLĂTITOARE de TVA</w:t>
      </w:r>
    </w:p>
    <w:p w14:paraId="3097F631" w14:textId="77777777" w:rsidR="009D057F" w:rsidRDefault="009D057F">
      <w:pPr>
        <w:spacing w:line="360" w:lineRule="auto"/>
        <w:rPr>
          <w:sz w:val="40"/>
          <w:szCs w:val="40"/>
          <w:lang w:val="ro-RO"/>
        </w:rPr>
      </w:pPr>
    </w:p>
    <w:p w14:paraId="50CC709E" w14:textId="77777777" w:rsidR="009D057F" w:rsidRDefault="00DD589E">
      <w:pPr>
        <w:rPr>
          <w:b/>
          <w:sz w:val="28"/>
          <w:szCs w:val="28"/>
        </w:rPr>
      </w:pPr>
      <w:r>
        <w:rPr>
          <w:b/>
          <w:sz w:val="28"/>
          <w:szCs w:val="28"/>
        </w:rPr>
        <w:t>1. Scop</w:t>
      </w:r>
    </w:p>
    <w:p w14:paraId="4E094DCA" w14:textId="77777777" w:rsidR="009D057F" w:rsidRDefault="00DD589E">
      <w:pPr>
        <w:pStyle w:val="NormalWeb"/>
        <w:spacing w:line="360" w:lineRule="auto"/>
      </w:pPr>
      <w:r>
        <w:t xml:space="preserve">Stabilirea modului de recunoaștere și înregistrare în contabilitate a veniturilor realizate de societate, microîntreprindere </w:t>
      </w:r>
      <w:r>
        <w:rPr>
          <w:rStyle w:val="Strong"/>
        </w:rPr>
        <w:t>neplătitoare de TVA</w:t>
      </w:r>
      <w:r>
        <w:t>, în conformitate cu legislația în vigoare.</w:t>
      </w:r>
    </w:p>
    <w:p w14:paraId="55FA29E7" w14:textId="77777777" w:rsidR="009D057F" w:rsidRDefault="009D057F">
      <w:pPr>
        <w:pStyle w:val="NormalWeb"/>
        <w:spacing w:line="360" w:lineRule="auto"/>
      </w:pPr>
    </w:p>
    <w:p w14:paraId="792675DB" w14:textId="77777777" w:rsidR="009D057F" w:rsidRDefault="00DD589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proofErr w:type="spellStart"/>
      <w:r>
        <w:rPr>
          <w:b/>
          <w:sz w:val="28"/>
          <w:szCs w:val="28"/>
        </w:rPr>
        <w:t>Bază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legală</w:t>
      </w:r>
      <w:proofErr w:type="spellEnd"/>
    </w:p>
    <w:p w14:paraId="538444D3" w14:textId="77777777" w:rsidR="009D057F" w:rsidRDefault="00DD589E">
      <w:pPr>
        <w:pStyle w:val="NormalWeb"/>
        <w:numPr>
          <w:ilvl w:val="0"/>
          <w:numId w:val="3"/>
        </w:numPr>
        <w:spacing w:line="360" w:lineRule="auto"/>
      </w:pPr>
      <w:r>
        <w:t>Legea contabilității nr. 82/1991</w:t>
      </w:r>
    </w:p>
    <w:p w14:paraId="14512CA5" w14:textId="77777777" w:rsidR="009D057F" w:rsidRDefault="00DD589E">
      <w:pPr>
        <w:pStyle w:val="NormalWeb"/>
        <w:numPr>
          <w:ilvl w:val="0"/>
          <w:numId w:val="3"/>
        </w:numPr>
        <w:spacing w:line="360" w:lineRule="auto"/>
      </w:pPr>
      <w:r>
        <w:t>OMFP nr. 1802/2014</w:t>
      </w:r>
    </w:p>
    <w:p w14:paraId="092A6F31" w14:textId="77777777" w:rsidR="009D057F" w:rsidRDefault="00DD589E">
      <w:pPr>
        <w:pStyle w:val="NormalWeb"/>
        <w:numPr>
          <w:ilvl w:val="0"/>
          <w:numId w:val="3"/>
        </w:numPr>
        <w:spacing w:line="360" w:lineRule="auto"/>
      </w:pPr>
      <w:r>
        <w:t>Codul fiscal</w:t>
      </w:r>
    </w:p>
    <w:p w14:paraId="3BF85596" w14:textId="77777777" w:rsidR="009D057F" w:rsidRDefault="009D057F">
      <w:pPr>
        <w:pStyle w:val="NormalWeb"/>
        <w:spacing w:line="360" w:lineRule="auto"/>
      </w:pPr>
    </w:p>
    <w:p w14:paraId="40F82A78" w14:textId="77777777" w:rsidR="009D057F" w:rsidRDefault="00DD589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proofErr w:type="spellStart"/>
      <w:r>
        <w:rPr>
          <w:b/>
          <w:sz w:val="28"/>
          <w:szCs w:val="28"/>
        </w:rPr>
        <w:t>Domeniu</w:t>
      </w:r>
      <w:proofErr w:type="spellEnd"/>
      <w:r>
        <w:rPr>
          <w:b/>
          <w:sz w:val="28"/>
          <w:szCs w:val="28"/>
        </w:rPr>
        <w:t xml:space="preserve"> de </w:t>
      </w:r>
      <w:proofErr w:type="spellStart"/>
      <w:r>
        <w:rPr>
          <w:b/>
          <w:sz w:val="28"/>
          <w:szCs w:val="28"/>
        </w:rPr>
        <w:t>aplicare</w:t>
      </w:r>
      <w:proofErr w:type="spellEnd"/>
    </w:p>
    <w:p w14:paraId="0B82024E" w14:textId="77777777" w:rsidR="009D057F" w:rsidRDefault="00DD589E">
      <w:pPr>
        <w:pStyle w:val="NormalWeb"/>
        <w:spacing w:line="360" w:lineRule="auto"/>
      </w:pPr>
      <w:r>
        <w:t>Procedura se aplică tuturor veniturilor obținute din:</w:t>
      </w:r>
    </w:p>
    <w:p w14:paraId="159F3378" w14:textId="77777777" w:rsidR="009D057F" w:rsidRDefault="00DD589E">
      <w:pPr>
        <w:pStyle w:val="NormalWeb"/>
        <w:numPr>
          <w:ilvl w:val="0"/>
          <w:numId w:val="2"/>
        </w:numPr>
        <w:spacing w:line="360" w:lineRule="auto"/>
      </w:pPr>
      <w:r>
        <w:t>vânzarea de bunuri</w:t>
      </w:r>
    </w:p>
    <w:p w14:paraId="178640DD" w14:textId="77777777" w:rsidR="009D057F" w:rsidRDefault="00DD589E">
      <w:pPr>
        <w:pStyle w:val="NormalWeb"/>
        <w:numPr>
          <w:ilvl w:val="0"/>
          <w:numId w:val="2"/>
        </w:numPr>
        <w:spacing w:line="360" w:lineRule="auto"/>
      </w:pPr>
      <w:r>
        <w:t>prestarea de servicii</w:t>
      </w:r>
    </w:p>
    <w:p w14:paraId="14730F97" w14:textId="77777777" w:rsidR="009D057F" w:rsidRDefault="00DD589E">
      <w:pPr>
        <w:pStyle w:val="NormalWeb"/>
        <w:numPr>
          <w:ilvl w:val="0"/>
          <w:numId w:val="2"/>
        </w:numPr>
        <w:spacing w:line="360" w:lineRule="auto"/>
      </w:pPr>
      <w:r>
        <w:t>alte venituri din exploatare</w:t>
      </w:r>
    </w:p>
    <w:p w14:paraId="1D29DB44" w14:textId="77777777" w:rsidR="009D057F" w:rsidRDefault="009D057F">
      <w:pPr>
        <w:rPr>
          <w:b/>
          <w:sz w:val="28"/>
          <w:szCs w:val="28"/>
        </w:rPr>
      </w:pPr>
    </w:p>
    <w:p w14:paraId="69CD7726" w14:textId="77777777" w:rsidR="009D057F" w:rsidRDefault="00DD589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proofErr w:type="spellStart"/>
      <w:r>
        <w:rPr>
          <w:b/>
          <w:sz w:val="28"/>
          <w:szCs w:val="28"/>
        </w:rPr>
        <w:t>Documente</w:t>
      </w:r>
      <w:proofErr w:type="spellEnd"/>
      <w:r>
        <w:rPr>
          <w:b/>
          <w:sz w:val="28"/>
          <w:szCs w:val="28"/>
        </w:rPr>
        <w:t xml:space="preserve"> justificative</w:t>
      </w:r>
    </w:p>
    <w:p w14:paraId="0A60D688" w14:textId="77777777" w:rsidR="009D057F" w:rsidRDefault="00DD589E">
      <w:pPr>
        <w:pStyle w:val="NormalWeb"/>
        <w:numPr>
          <w:ilvl w:val="0"/>
          <w:numId w:val="5"/>
        </w:numPr>
        <w:spacing w:line="360" w:lineRule="auto"/>
      </w:pPr>
      <w:r>
        <w:t>facturi fiscale emise fără TVA</w:t>
      </w:r>
    </w:p>
    <w:p w14:paraId="4012DE32" w14:textId="77777777" w:rsidR="009D057F" w:rsidRDefault="00DD589E">
      <w:pPr>
        <w:pStyle w:val="NormalWeb"/>
        <w:numPr>
          <w:ilvl w:val="0"/>
          <w:numId w:val="5"/>
        </w:numPr>
        <w:spacing w:line="360" w:lineRule="auto"/>
      </w:pPr>
      <w:r>
        <w:lastRenderedPageBreak/>
        <w:t>contracte comerciale</w:t>
      </w:r>
    </w:p>
    <w:p w14:paraId="2EE3063F" w14:textId="77777777" w:rsidR="009D057F" w:rsidRDefault="00DD589E">
      <w:pPr>
        <w:pStyle w:val="NormalWeb"/>
        <w:numPr>
          <w:ilvl w:val="0"/>
          <w:numId w:val="5"/>
        </w:numPr>
        <w:spacing w:line="360" w:lineRule="auto"/>
      </w:pPr>
      <w:r>
        <w:t>procese-verbale de prestare / livrare</w:t>
      </w:r>
    </w:p>
    <w:p w14:paraId="56736FCF" w14:textId="77777777" w:rsidR="009D057F" w:rsidRDefault="00DD589E">
      <w:pPr>
        <w:pStyle w:val="NormalWeb"/>
        <w:numPr>
          <w:ilvl w:val="0"/>
          <w:numId w:val="5"/>
        </w:numPr>
        <w:spacing w:line="360" w:lineRule="auto"/>
      </w:pPr>
      <w:r>
        <w:t>extrase de cont bancar</w:t>
      </w:r>
    </w:p>
    <w:p w14:paraId="259538A2" w14:textId="77777777" w:rsidR="009D057F" w:rsidRDefault="00DD589E">
      <w:pPr>
        <w:pStyle w:val="NormalWeb"/>
        <w:numPr>
          <w:ilvl w:val="0"/>
          <w:numId w:val="5"/>
        </w:numPr>
        <w:spacing w:line="360" w:lineRule="auto"/>
      </w:pPr>
      <w:r>
        <w:t>chitanțe</w:t>
      </w:r>
    </w:p>
    <w:p w14:paraId="68AA6FEC" w14:textId="77777777" w:rsidR="009D057F" w:rsidRDefault="009D057F">
      <w:pPr>
        <w:rPr>
          <w:b/>
          <w:sz w:val="28"/>
          <w:szCs w:val="28"/>
        </w:rPr>
      </w:pPr>
    </w:p>
    <w:p w14:paraId="6D949F1A" w14:textId="77777777" w:rsidR="009D057F" w:rsidRDefault="00DD589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proofErr w:type="spellStart"/>
      <w:r>
        <w:rPr>
          <w:b/>
          <w:sz w:val="28"/>
          <w:szCs w:val="28"/>
        </w:rPr>
        <w:t>Recunoașterea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veniturilor</w:t>
      </w:r>
      <w:proofErr w:type="spellEnd"/>
    </w:p>
    <w:p w14:paraId="79A897A3" w14:textId="77777777" w:rsidR="009D057F" w:rsidRDefault="00DD589E">
      <w:pPr>
        <w:pStyle w:val="NormalWeb"/>
        <w:spacing w:line="360" w:lineRule="auto"/>
      </w:pPr>
      <w:r>
        <w:t>Veniturile se recunosc la data livrării bunurilor sau prestării serviciilor, pe baza documentelor justificative, indiferent de momentul încasării.</w:t>
      </w:r>
    </w:p>
    <w:p w14:paraId="53CE3755" w14:textId="77777777" w:rsidR="009D057F" w:rsidRDefault="009D057F">
      <w:pPr>
        <w:rPr>
          <w:b/>
          <w:sz w:val="28"/>
          <w:szCs w:val="28"/>
        </w:rPr>
      </w:pPr>
    </w:p>
    <w:p w14:paraId="292DA01B" w14:textId="77777777" w:rsidR="009D057F" w:rsidRDefault="00DD589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 </w:t>
      </w:r>
      <w:proofErr w:type="spellStart"/>
      <w:r>
        <w:rPr>
          <w:b/>
          <w:sz w:val="28"/>
          <w:szCs w:val="28"/>
        </w:rPr>
        <w:t>Înregistrarea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în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contabilitate</w:t>
      </w:r>
      <w:proofErr w:type="spellEnd"/>
    </w:p>
    <w:p w14:paraId="5663F8AF" w14:textId="77777777" w:rsidR="009D057F" w:rsidRDefault="00DD589E">
      <w:pPr>
        <w:pStyle w:val="NormalWeb"/>
        <w:spacing w:line="360" w:lineRule="auto"/>
      </w:pPr>
      <w:r>
        <w:t>Veniturile se înregistrează cronologic, utilizând următoarele conturi:</w:t>
      </w:r>
    </w:p>
    <w:p w14:paraId="54483959" w14:textId="77777777" w:rsidR="009D057F" w:rsidRDefault="00DD589E">
      <w:pPr>
        <w:pStyle w:val="NormalWeb"/>
        <w:numPr>
          <w:ilvl w:val="0"/>
          <w:numId w:val="4"/>
        </w:numPr>
        <w:spacing w:line="360" w:lineRule="auto"/>
      </w:pPr>
      <w:r>
        <w:rPr>
          <w:rStyle w:val="Strong"/>
        </w:rPr>
        <w:t>701 / 707</w:t>
      </w:r>
      <w:r>
        <w:t xml:space="preserve"> – venituri din vânzarea produselor / mărfurilor</w:t>
      </w:r>
    </w:p>
    <w:p w14:paraId="71CCFB1F" w14:textId="77777777" w:rsidR="009D057F" w:rsidRDefault="00DD589E">
      <w:pPr>
        <w:pStyle w:val="NormalWeb"/>
        <w:numPr>
          <w:ilvl w:val="0"/>
          <w:numId w:val="4"/>
        </w:numPr>
        <w:spacing w:line="360" w:lineRule="auto"/>
      </w:pPr>
      <w:r>
        <w:rPr>
          <w:rStyle w:val="Strong"/>
        </w:rPr>
        <w:t>704</w:t>
      </w:r>
      <w:r>
        <w:t xml:space="preserve"> – venituri din servicii prestate</w:t>
      </w:r>
    </w:p>
    <w:p w14:paraId="5FCAD4C3" w14:textId="77777777" w:rsidR="009D057F" w:rsidRDefault="00DD589E">
      <w:pPr>
        <w:pStyle w:val="NormalWeb"/>
        <w:numPr>
          <w:ilvl w:val="0"/>
          <w:numId w:val="4"/>
        </w:numPr>
        <w:spacing w:line="360" w:lineRule="auto"/>
      </w:pPr>
      <w:r>
        <w:rPr>
          <w:rStyle w:val="Strong"/>
        </w:rPr>
        <w:t>758</w:t>
      </w:r>
      <w:r>
        <w:t xml:space="preserve"> – alte venituri din exploatare</w:t>
      </w:r>
    </w:p>
    <w:p w14:paraId="03512A77" w14:textId="77777777" w:rsidR="009D057F" w:rsidRDefault="00DD589E">
      <w:pPr>
        <w:pStyle w:val="NormalWeb"/>
        <w:spacing w:line="360" w:lineRule="auto"/>
      </w:pPr>
      <w:r>
        <w:t>TVA nu se evidențiază, societatea fiind neplătitoare de TVA.</w:t>
      </w:r>
    </w:p>
    <w:p w14:paraId="5BD6C0BD" w14:textId="77777777" w:rsidR="009D057F" w:rsidRDefault="009D057F">
      <w:pPr>
        <w:rPr>
          <w:b/>
          <w:sz w:val="28"/>
          <w:szCs w:val="28"/>
        </w:rPr>
      </w:pPr>
    </w:p>
    <w:p w14:paraId="58AD04A1" w14:textId="77777777" w:rsidR="009D057F" w:rsidRDefault="00DD589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7. Control </w:t>
      </w:r>
      <w:proofErr w:type="spellStart"/>
      <w:r>
        <w:rPr>
          <w:b/>
          <w:sz w:val="28"/>
          <w:szCs w:val="28"/>
        </w:rPr>
        <w:t>și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verificare</w:t>
      </w:r>
      <w:proofErr w:type="spellEnd"/>
    </w:p>
    <w:p w14:paraId="00976989" w14:textId="77777777" w:rsidR="009D057F" w:rsidRDefault="00DD589E">
      <w:pPr>
        <w:pStyle w:val="NormalWeb"/>
        <w:numPr>
          <w:ilvl w:val="0"/>
          <w:numId w:val="6"/>
        </w:numPr>
        <w:spacing w:line="360" w:lineRule="auto"/>
      </w:pPr>
      <w:r>
        <w:t>verificare lunară a facturilor emise</w:t>
      </w:r>
    </w:p>
    <w:p w14:paraId="4BB86677" w14:textId="77777777" w:rsidR="009D057F" w:rsidRDefault="00DD589E">
      <w:pPr>
        <w:pStyle w:val="NormalWeb"/>
        <w:numPr>
          <w:ilvl w:val="0"/>
          <w:numId w:val="6"/>
        </w:numPr>
        <w:spacing w:line="360" w:lineRule="auto"/>
      </w:pPr>
      <w:r>
        <w:t>corelarea veniturilor cu încasările</w:t>
      </w:r>
    </w:p>
    <w:p w14:paraId="7C3FB7D3" w14:textId="77777777" w:rsidR="009D057F" w:rsidRDefault="009D057F">
      <w:pPr>
        <w:rPr>
          <w:b/>
          <w:sz w:val="28"/>
          <w:szCs w:val="28"/>
        </w:rPr>
      </w:pPr>
    </w:p>
    <w:p w14:paraId="337C01BB" w14:textId="77777777" w:rsidR="009D057F" w:rsidRDefault="00DD589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8. </w:t>
      </w:r>
      <w:proofErr w:type="spellStart"/>
      <w:r>
        <w:rPr>
          <w:b/>
          <w:sz w:val="28"/>
          <w:szCs w:val="28"/>
        </w:rPr>
        <w:t>Arhivare</w:t>
      </w:r>
      <w:proofErr w:type="spellEnd"/>
    </w:p>
    <w:p w14:paraId="375B21F3" w14:textId="77777777" w:rsidR="009D057F" w:rsidRDefault="00DD589E">
      <w:pPr>
        <w:pStyle w:val="NormalWeb"/>
        <w:spacing w:line="360" w:lineRule="auto"/>
      </w:pPr>
      <w:r>
        <w:t>Documentele se arhivează minimum 10 ani, conform legislației.</w:t>
      </w:r>
    </w:p>
    <w:p w14:paraId="3E3237E7" w14:textId="77777777" w:rsidR="009D057F" w:rsidRDefault="009D057F">
      <w:pPr>
        <w:spacing w:line="360" w:lineRule="auto"/>
      </w:pPr>
    </w:p>
    <w:sectPr w:rsidR="009D057F">
      <w:pgSz w:w="12240" w:h="15840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2350B"/>
    <w:multiLevelType w:val="multilevel"/>
    <w:tmpl w:val="69567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162B1D07"/>
    <w:multiLevelType w:val="multilevel"/>
    <w:tmpl w:val="880C9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1B5B27B2"/>
    <w:multiLevelType w:val="multilevel"/>
    <w:tmpl w:val="14267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 w15:restartNumberingAfterBreak="0">
    <w:nsid w:val="491854A0"/>
    <w:multiLevelType w:val="multilevel"/>
    <w:tmpl w:val="6ADCF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 w15:restartNumberingAfterBreak="0">
    <w:nsid w:val="6914616A"/>
    <w:multiLevelType w:val="multilevel"/>
    <w:tmpl w:val="BFB286BE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7CE06596"/>
    <w:multiLevelType w:val="multilevel"/>
    <w:tmpl w:val="FB6E4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 w16cid:durableId="1847087526">
    <w:abstractNumId w:val="4"/>
  </w:num>
  <w:num w:numId="2" w16cid:durableId="1009677947">
    <w:abstractNumId w:val="1"/>
  </w:num>
  <w:num w:numId="3" w16cid:durableId="218715822">
    <w:abstractNumId w:val="2"/>
  </w:num>
  <w:num w:numId="4" w16cid:durableId="536937909">
    <w:abstractNumId w:val="5"/>
  </w:num>
  <w:num w:numId="5" w16cid:durableId="994652162">
    <w:abstractNumId w:val="3"/>
  </w:num>
  <w:num w:numId="6" w16cid:durableId="1592621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0"/>
  <w:characterSpacingControl w:val="doNotCompress"/>
  <w:compat>
    <w:usePrinterMetrics/>
    <w:doNotBreakWrappedTables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9D057F"/>
    <w:rsid w:val="009D057F"/>
    <w:rsid w:val="00D913B3"/>
    <w:rsid w:val="00DD5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7683F"/>
  <w15:docId w15:val="{26D7575A-9EAF-42FA-BA8B-A467B14DA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DejaVu Sans" w:hAnsi="Liberation Serif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textAlignment w:val="baseline"/>
    </w:pPr>
    <w:rPr>
      <w:rFonts w:ascii="Times New Roman" w:eastAsia="Times New Roman" w:hAnsi="Times New Roman" w:cs="Times New Roman"/>
      <w:szCs w:val="20"/>
      <w:lang w:bidi="ar-SA"/>
    </w:rPr>
  </w:style>
  <w:style w:type="paragraph" w:styleId="Heading1">
    <w:name w:val="heading 1"/>
    <w:basedOn w:val="Normal"/>
    <w:next w:val="Normal"/>
    <w:uiPriority w:val="9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kern w:val="2"/>
      <w:sz w:val="32"/>
      <w:lang w:val="ro-RO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sz w:val="28"/>
      <w:lang w:val="ro-RO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lang w:val="ro-RO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numPr>
        <w:ilvl w:val="3"/>
        <w:numId w:val="1"/>
      </w:numPr>
      <w:outlineLvl w:val="3"/>
    </w:pPr>
    <w:rPr>
      <w:i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numPr>
        <w:ilvl w:val="4"/>
        <w:numId w:val="1"/>
      </w:numPr>
      <w:spacing w:before="240" w:after="60"/>
      <w:outlineLvl w:val="4"/>
    </w:pPr>
    <w:rPr>
      <w:b/>
      <w:i/>
      <w:sz w:val="26"/>
    </w:rPr>
  </w:style>
  <w:style w:type="paragraph" w:styleId="Heading6">
    <w:name w:val="heading 6"/>
    <w:basedOn w:val="Normal"/>
    <w:next w:val="BodyText"/>
    <w:uiPriority w:val="9"/>
    <w:semiHidden/>
    <w:unhideWhenUsed/>
    <w:qFormat/>
    <w:pPr>
      <w:numPr>
        <w:ilvl w:val="5"/>
        <w:numId w:val="1"/>
      </w:numPr>
      <w:spacing w:before="100" w:after="100"/>
      <w:jc w:val="center"/>
      <w:outlineLvl w:val="5"/>
    </w:pPr>
    <w:rPr>
      <w:b/>
      <w:sz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4z0">
    <w:name w:val="WW8Num4z0"/>
    <w:qFormat/>
    <w:rPr>
      <w:rFonts w:ascii="Symbol" w:hAnsi="Symbol" w:cs="Symbol"/>
      <w:sz w:val="20"/>
    </w:rPr>
  </w:style>
  <w:style w:type="character" w:customStyle="1" w:styleId="WW8Num5z0">
    <w:name w:val="WW8Num5z0"/>
    <w:qFormat/>
  </w:style>
  <w:style w:type="character" w:customStyle="1" w:styleId="WW8Num6z0">
    <w:name w:val="WW8Num6z0"/>
    <w:qFormat/>
    <w:rPr>
      <w:rFonts w:ascii="Symbol" w:hAnsi="Symbol" w:cs="Symbol"/>
      <w:sz w:val="20"/>
    </w:rPr>
  </w:style>
  <w:style w:type="character" w:customStyle="1" w:styleId="WW8Num6z1">
    <w:name w:val="WW8Num6z1"/>
    <w:qFormat/>
    <w:rPr>
      <w:rFonts w:ascii="Courier New" w:hAnsi="Courier New" w:cs="Courier New"/>
      <w:sz w:val="20"/>
    </w:rPr>
  </w:style>
  <w:style w:type="character" w:customStyle="1" w:styleId="WW8Num6z2">
    <w:name w:val="WW8Num6z2"/>
    <w:qFormat/>
    <w:rPr>
      <w:rFonts w:ascii="Wingdings" w:hAnsi="Wingdings" w:cs="Wingdings"/>
      <w:sz w:val="20"/>
    </w:rPr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10z0">
    <w:name w:val="WW8Num10z0"/>
    <w:qFormat/>
    <w:rPr>
      <w:rFonts w:ascii="Symbol" w:hAnsi="Symbol" w:cs="Symbol"/>
      <w:sz w:val="20"/>
    </w:rPr>
  </w:style>
  <w:style w:type="character" w:customStyle="1" w:styleId="WW8Num10z1">
    <w:name w:val="WW8Num10z1"/>
    <w:qFormat/>
    <w:rPr>
      <w:rFonts w:ascii="Courier New" w:hAnsi="Courier New" w:cs="Courier New"/>
      <w:sz w:val="20"/>
    </w:rPr>
  </w:style>
  <w:style w:type="character" w:customStyle="1" w:styleId="WW8Num10z2">
    <w:name w:val="WW8Num10z2"/>
    <w:qFormat/>
    <w:rPr>
      <w:rFonts w:ascii="Wingdings" w:hAnsi="Wingdings" w:cs="Wingdings"/>
      <w:sz w:val="20"/>
    </w:rPr>
  </w:style>
  <w:style w:type="character" w:customStyle="1" w:styleId="WW8Num11z0">
    <w:name w:val="WW8Num11z0"/>
    <w:qFormat/>
    <w:rPr>
      <w:rFonts w:ascii="Symbol" w:hAnsi="Symbol" w:cs="Symbol"/>
      <w:sz w:val="20"/>
    </w:rPr>
  </w:style>
  <w:style w:type="character" w:customStyle="1" w:styleId="WW8Num11z1">
    <w:name w:val="WW8Num11z1"/>
    <w:qFormat/>
    <w:rPr>
      <w:rFonts w:ascii="Courier New" w:hAnsi="Courier New" w:cs="Courier New"/>
      <w:sz w:val="20"/>
    </w:rPr>
  </w:style>
  <w:style w:type="character" w:customStyle="1" w:styleId="WW8Num11z2">
    <w:name w:val="WW8Num11z2"/>
    <w:qFormat/>
    <w:rPr>
      <w:rFonts w:ascii="Wingdings" w:hAnsi="Wingdings" w:cs="Wingdings"/>
      <w:sz w:val="20"/>
    </w:rPr>
  </w:style>
  <w:style w:type="character" w:customStyle="1" w:styleId="WW8NumSt4z0">
    <w:name w:val="WW8NumSt4z0"/>
    <w:qFormat/>
    <w:rPr>
      <w:rFonts w:ascii="Symbol" w:hAnsi="Symbol" w:cs="Symbol"/>
    </w:rPr>
  </w:style>
  <w:style w:type="character" w:customStyle="1" w:styleId="supratitlu">
    <w:name w:val="supratitlu"/>
    <w:basedOn w:val="DefaultParagraphFont"/>
    <w:qFormat/>
    <w:rPr>
      <w:rFonts w:ascii="Verdana" w:hAnsi="Verdana" w:cs="Verdana"/>
      <w:sz w:val="28"/>
    </w:rPr>
  </w:style>
  <w:style w:type="character" w:customStyle="1" w:styleId="textchiorChar">
    <w:name w:val="text chior Char"/>
    <w:basedOn w:val="DefaultParagraphFont"/>
    <w:qFormat/>
    <w:rPr>
      <w:rFonts w:ascii="Verdana" w:hAnsi="Verdana" w:cs="Verdana"/>
      <w:lang w:bidi="ar-SA"/>
    </w:rPr>
  </w:style>
  <w:style w:type="character" w:customStyle="1" w:styleId="verd10boldChar">
    <w:name w:val="verd 10 bold Char"/>
    <w:basedOn w:val="DefaultParagraphFont"/>
    <w:qFormat/>
    <w:rPr>
      <w:rFonts w:ascii="Verdana" w:hAnsi="Verdana" w:cs="Verdana"/>
      <w:b/>
      <w:lang w:val="ro-RO" w:bidi="ar-SA"/>
    </w:rPr>
  </w:style>
  <w:style w:type="character" w:customStyle="1" w:styleId="verdanaChar">
    <w:name w:val="verdana Char"/>
    <w:basedOn w:val="DefaultParagraphFont"/>
    <w:qFormat/>
    <w:rPr>
      <w:rFonts w:ascii="Verdana" w:hAnsi="Verdana" w:cs="Verdana"/>
      <w:lang w:bidi="ar-SA"/>
    </w:rPr>
  </w:style>
  <w:style w:type="character" w:customStyle="1" w:styleId="paragraf1">
    <w:name w:val="paragraf1"/>
    <w:basedOn w:val="DefaultParagraphFont"/>
    <w:qFormat/>
    <w:rPr>
      <w:shd w:val="clear" w:color="auto" w:fill="auto"/>
    </w:rPr>
  </w:style>
  <w:style w:type="character" w:styleId="Strong">
    <w:name w:val="Strong"/>
    <w:basedOn w:val="DefaultParagraphFont"/>
    <w:qFormat/>
    <w:rPr>
      <w:b/>
      <w:bCs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dobipemijloc">
    <w:name w:val="dobi pe mijloc"/>
    <w:basedOn w:val="Normal"/>
    <w:qFormat/>
    <w:pPr>
      <w:jc w:val="center"/>
    </w:pPr>
    <w:rPr>
      <w:rFonts w:ascii="Verdana" w:hAnsi="Verdana" w:cs="Verdana"/>
      <w:sz w:val="20"/>
    </w:rPr>
  </w:style>
  <w:style w:type="paragraph" w:customStyle="1" w:styleId="subtitlu">
    <w:name w:val="subtitlu"/>
    <w:basedOn w:val="Normal"/>
    <w:qFormat/>
    <w:pPr>
      <w:jc w:val="center"/>
    </w:pPr>
    <w:rPr>
      <w:rFonts w:ascii="Verdana" w:hAnsi="Verdana" w:cs="Verdana"/>
      <w:sz w:val="28"/>
      <w:lang w:val="ro-RO"/>
    </w:rPr>
  </w:style>
  <w:style w:type="paragraph" w:customStyle="1" w:styleId="textchior">
    <w:name w:val="text chior"/>
    <w:basedOn w:val="Normal"/>
    <w:qFormat/>
    <w:rPr>
      <w:rFonts w:ascii="Verdana" w:hAnsi="Verdana" w:cs="Verdana"/>
      <w:sz w:val="20"/>
    </w:rPr>
  </w:style>
  <w:style w:type="paragraph" w:customStyle="1" w:styleId="titlu">
    <w:name w:val="titlu"/>
    <w:basedOn w:val="Normal"/>
    <w:qFormat/>
    <w:pPr>
      <w:jc w:val="center"/>
    </w:pPr>
    <w:rPr>
      <w:rFonts w:ascii="Verdana" w:hAnsi="Verdana" w:cs="Verdana"/>
      <w:b/>
      <w:caps/>
      <w:sz w:val="32"/>
      <w:lang w:val="ro-RO"/>
    </w:rPr>
  </w:style>
  <w:style w:type="paragraph" w:customStyle="1" w:styleId="datatitlu">
    <w:name w:val="data titlu"/>
    <w:basedOn w:val="titlu"/>
    <w:qFormat/>
    <w:rPr>
      <w:caps w:val="0"/>
    </w:rPr>
  </w:style>
  <w:style w:type="paragraph" w:customStyle="1" w:styleId="verd10bold">
    <w:name w:val="verd 10 bold"/>
    <w:basedOn w:val="Normal"/>
    <w:qFormat/>
    <w:rPr>
      <w:rFonts w:ascii="Verdana" w:hAnsi="Verdana" w:cs="Verdana"/>
      <w:b/>
      <w:sz w:val="20"/>
      <w:lang w:val="ro-RO"/>
    </w:rPr>
  </w:style>
  <w:style w:type="paragraph" w:customStyle="1" w:styleId="verdana">
    <w:name w:val="verdana"/>
    <w:basedOn w:val="Normal"/>
    <w:qFormat/>
    <w:pPr>
      <w:ind w:firstLine="720"/>
    </w:pPr>
    <w:rPr>
      <w:rFonts w:ascii="Verdana" w:hAnsi="Verdana" w:cs="Verdana"/>
      <w:sz w:val="20"/>
    </w:rPr>
  </w:style>
  <w:style w:type="paragraph" w:styleId="z-TopofForm">
    <w:name w:val="HTML Top of Form"/>
    <w:basedOn w:val="Normal"/>
    <w:next w:val="Normal"/>
    <w:qFormat/>
    <w:pPr>
      <w:pBdr>
        <w:bottom w:val="single" w:sz="6" w:space="1" w:color="000000"/>
      </w:pBdr>
      <w:overflowPunct/>
      <w:autoSpaceDE/>
      <w:jc w:val="center"/>
      <w:textAlignment w:val="auto"/>
    </w:pPr>
    <w:rPr>
      <w:rFonts w:ascii="Arial" w:hAnsi="Arial" w:cs="Arial"/>
      <w:vanish/>
      <w:sz w:val="16"/>
      <w:szCs w:val="16"/>
      <w:lang w:val="ro-RO"/>
    </w:rPr>
  </w:style>
  <w:style w:type="paragraph" w:styleId="z-BottomofForm">
    <w:name w:val="HTML Bottom of Form"/>
    <w:basedOn w:val="Normal"/>
    <w:next w:val="Normal"/>
    <w:qFormat/>
    <w:pPr>
      <w:pBdr>
        <w:top w:val="single" w:sz="6" w:space="1" w:color="000000"/>
      </w:pBdr>
      <w:overflowPunct/>
      <w:autoSpaceDE/>
      <w:jc w:val="center"/>
      <w:textAlignment w:val="auto"/>
    </w:pPr>
    <w:rPr>
      <w:rFonts w:ascii="Arial" w:hAnsi="Arial" w:cs="Arial"/>
      <w:vanish/>
      <w:sz w:val="16"/>
      <w:szCs w:val="16"/>
      <w:lang w:val="ro-RO"/>
    </w:rPr>
  </w:style>
  <w:style w:type="paragraph" w:customStyle="1" w:styleId="yiv6687053565msonormal">
    <w:name w:val="yiv6687053565msonormal"/>
    <w:basedOn w:val="Normal"/>
    <w:qFormat/>
    <w:pPr>
      <w:overflowPunct/>
      <w:autoSpaceDE/>
      <w:spacing w:before="100" w:after="100"/>
      <w:textAlignment w:val="auto"/>
    </w:pPr>
    <w:rPr>
      <w:szCs w:val="24"/>
    </w:rPr>
  </w:style>
  <w:style w:type="paragraph" w:customStyle="1" w:styleId="yiv6687053565">
    <w:name w:val="yiv6687053565"/>
    <w:basedOn w:val="Normal"/>
    <w:qFormat/>
    <w:pPr>
      <w:overflowPunct/>
      <w:autoSpaceDE/>
      <w:spacing w:before="100" w:after="100"/>
      <w:textAlignment w:val="auto"/>
    </w:pPr>
    <w:rPr>
      <w:szCs w:val="24"/>
    </w:rPr>
  </w:style>
  <w:style w:type="paragraph" w:styleId="NormalWeb">
    <w:name w:val="Normal (Web)"/>
    <w:basedOn w:val="Normal"/>
    <w:qFormat/>
    <w:pPr>
      <w:overflowPunct/>
      <w:autoSpaceDE/>
      <w:spacing w:before="100" w:after="100"/>
      <w:textAlignment w:val="auto"/>
    </w:pPr>
    <w:rPr>
      <w:szCs w:val="24"/>
      <w:lang w:val="ro-RO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1283</TotalTime>
  <Pages>2</Pages>
  <Words>270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Decretul nr</dc:title>
  <dc:subject/>
  <dc:creator>1</dc:creator>
  <cp:keywords/>
  <dc:description/>
  <cp:lastModifiedBy>Georgiana</cp:lastModifiedBy>
  <cp:revision>522</cp:revision>
  <cp:lastPrinted>2024-12-10T11:09:00Z</cp:lastPrinted>
  <dcterms:created xsi:type="dcterms:W3CDTF">2013-08-26T09:01:00Z</dcterms:created>
  <dcterms:modified xsi:type="dcterms:W3CDTF">2026-05-08T09:31:00Z</dcterms:modified>
  <dc:language>en-US</dc:language>
</cp:coreProperties>
</file>