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5D4C8" w14:textId="77777777" w:rsidR="00232862" w:rsidRDefault="0034759E">
      <w:pPr>
        <w:pBdr>
          <w:top w:val="single" w:sz="4" w:space="1" w:color="AAAAAA"/>
          <w:bottom w:val="single" w:sz="4" w:space="1" w:color="AAAAAA"/>
        </w:pBdr>
        <w:shd w:val="clear" w:color="auto" w:fill="F2F2F2"/>
        <w:overflowPunct/>
        <w:spacing w:before="80" w:after="80"/>
        <w:textAlignment w:val="auto"/>
        <w:rPr>
          <w:rFonts w:ascii="Verdana" w:hAnsi="Verdana" w:cs="Verdana"/>
          <w:i/>
          <w:iCs/>
          <w:color w:val="555555"/>
          <w:sz w:val="16"/>
          <w:szCs w:val="16"/>
        </w:rPr>
      </w:pPr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Document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orientativ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verificat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și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curatoriat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 de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Rezon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 Media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Grup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.</w:t>
      </w:r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Acest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model de document are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caracter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informativ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și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trebuie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adaptat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,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completat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și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personalizat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de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către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companie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sau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departamentul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responsabil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,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în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conformitate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cu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specificul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activității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și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cerințele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legale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în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vigoare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.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Rezon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Media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Grup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nu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își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asumă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răspunderea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pentru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utilizarea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documentului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fără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adaptarea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corespunzătoare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>.</w:t>
      </w:r>
    </w:p>
    <w:p w14:paraId="2640C650" w14:textId="77777777" w:rsidR="00232862" w:rsidRDefault="0034759E">
      <w:pPr>
        <w:pStyle w:val="NormalWeb"/>
        <w:spacing w:line="360" w:lineRule="auto"/>
      </w:pPr>
      <w:r>
        <w:rPr>
          <w:rStyle w:val="Strong"/>
        </w:rPr>
        <w:t>Societatea:</w:t>
      </w:r>
      <w:r>
        <w:t xml:space="preserve"> ________________________________</w:t>
      </w:r>
      <w:r>
        <w:br/>
      </w:r>
      <w:r>
        <w:rPr>
          <w:rStyle w:val="Strong"/>
        </w:rPr>
        <w:t>Sediul social:</w:t>
      </w:r>
      <w:r>
        <w:t xml:space="preserve"> _____________________________</w:t>
      </w:r>
      <w:r>
        <w:br/>
      </w:r>
      <w:r>
        <w:rPr>
          <w:rStyle w:val="Strong"/>
        </w:rPr>
        <w:t>Data:</w:t>
      </w:r>
      <w:r>
        <w:t xml:space="preserve"> ____________________________</w:t>
      </w:r>
    </w:p>
    <w:p w14:paraId="1E04B3BF" w14:textId="77777777" w:rsidR="00232862" w:rsidRDefault="00232862">
      <w:pPr>
        <w:rPr>
          <w:sz w:val="40"/>
          <w:szCs w:val="40"/>
        </w:rPr>
      </w:pPr>
    </w:p>
    <w:p w14:paraId="35706135" w14:textId="77777777" w:rsidR="00232862" w:rsidRDefault="0034759E" w:rsidP="0034759E">
      <w:pPr>
        <w:jc w:val="center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>PROCEDURĂ INTERNĂ PRIVIND GESTIONAREA ȘI ÎNREGISTRAREA CHELTUIELILOR</w:t>
      </w:r>
    </w:p>
    <w:p w14:paraId="334DF849" w14:textId="77777777" w:rsidR="00232862" w:rsidRDefault="00232862">
      <w:pPr>
        <w:rPr>
          <w:sz w:val="40"/>
          <w:szCs w:val="40"/>
          <w:lang w:val="it-IT"/>
        </w:rPr>
      </w:pPr>
    </w:p>
    <w:p w14:paraId="513ACDAD" w14:textId="77777777" w:rsidR="00232862" w:rsidRDefault="0034759E">
      <w:pPr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1. Obiectiv general</w:t>
      </w:r>
    </w:p>
    <w:p w14:paraId="57F158C9" w14:textId="77777777" w:rsidR="00232862" w:rsidRDefault="0034759E">
      <w:pPr>
        <w:pStyle w:val="NormalWeb"/>
      </w:pPr>
      <w:r>
        <w:t xml:space="preserve">Prezenta procedură reglementează </w:t>
      </w:r>
      <w:r>
        <w:rPr>
          <w:rStyle w:val="Strong"/>
        </w:rPr>
        <w:t>circuitul complet al cheltuielilor</w:t>
      </w:r>
      <w:r>
        <w:t>, de la angajarea acestora până la înregistrarea în contabilitate, urmărind:</w:t>
      </w:r>
    </w:p>
    <w:p w14:paraId="60E80949" w14:textId="77777777" w:rsidR="00232862" w:rsidRDefault="0034759E">
      <w:pPr>
        <w:pStyle w:val="NormalWeb"/>
        <w:numPr>
          <w:ilvl w:val="0"/>
          <w:numId w:val="7"/>
        </w:numPr>
      </w:pPr>
      <w:r>
        <w:t>reflectarea fidelă a realității economice;</w:t>
      </w:r>
    </w:p>
    <w:p w14:paraId="40B90F6F" w14:textId="77777777" w:rsidR="00232862" w:rsidRDefault="0034759E">
      <w:pPr>
        <w:pStyle w:val="NormalWeb"/>
        <w:numPr>
          <w:ilvl w:val="0"/>
          <w:numId w:val="7"/>
        </w:numPr>
      </w:pPr>
      <w:r>
        <w:t>respectarea legislației contabile și fiscale;</w:t>
      </w:r>
    </w:p>
    <w:p w14:paraId="1691EDF8" w14:textId="77777777" w:rsidR="00232862" w:rsidRDefault="0034759E">
      <w:pPr>
        <w:pStyle w:val="NormalWeb"/>
        <w:numPr>
          <w:ilvl w:val="0"/>
          <w:numId w:val="7"/>
        </w:numPr>
      </w:pPr>
      <w:r>
        <w:t>prevenirea cheltuielilor nejustificate sau nedeductibile;</w:t>
      </w:r>
    </w:p>
    <w:p w14:paraId="7762F1FF" w14:textId="77777777" w:rsidR="00232862" w:rsidRDefault="0034759E">
      <w:pPr>
        <w:pStyle w:val="NormalWeb"/>
        <w:numPr>
          <w:ilvl w:val="0"/>
          <w:numId w:val="7"/>
        </w:numPr>
      </w:pPr>
      <w:r>
        <w:t>asigurarea unui control intern eficient asupra costurilor.</w:t>
      </w:r>
    </w:p>
    <w:p w14:paraId="29EAB89A" w14:textId="77777777" w:rsidR="00232862" w:rsidRDefault="00232862"/>
    <w:p w14:paraId="2CB8B441" w14:textId="77777777" w:rsidR="00232862" w:rsidRDefault="0034759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Principii </w:t>
      </w:r>
      <w:proofErr w:type="spellStart"/>
      <w:r>
        <w:rPr>
          <w:b/>
          <w:sz w:val="28"/>
          <w:szCs w:val="28"/>
        </w:rPr>
        <w:t>aplicabile</w:t>
      </w:r>
      <w:proofErr w:type="spellEnd"/>
    </w:p>
    <w:p w14:paraId="44E7DFF4" w14:textId="77777777" w:rsidR="00232862" w:rsidRDefault="0034759E">
      <w:pPr>
        <w:pStyle w:val="NormalWeb"/>
      </w:pPr>
      <w:r>
        <w:t>În gestionarea cheltuielilor, societatea respectă următoarele principii:</w:t>
      </w:r>
    </w:p>
    <w:p w14:paraId="0E877247" w14:textId="77777777" w:rsidR="00232862" w:rsidRDefault="0034759E">
      <w:pPr>
        <w:pStyle w:val="NormalWeb"/>
        <w:numPr>
          <w:ilvl w:val="0"/>
          <w:numId w:val="16"/>
        </w:numPr>
      </w:pPr>
      <w:r>
        <w:rPr>
          <w:rStyle w:val="Strong"/>
        </w:rPr>
        <w:t>principiul contabilității de angajamente</w:t>
      </w:r>
      <w:r>
        <w:t xml:space="preserve"> – cheltuielile se recunosc la momentul consumului, nu al plății;</w:t>
      </w:r>
    </w:p>
    <w:p w14:paraId="7D37D113" w14:textId="77777777" w:rsidR="00232862" w:rsidRDefault="0034759E">
      <w:pPr>
        <w:pStyle w:val="NormalWeb"/>
        <w:numPr>
          <w:ilvl w:val="0"/>
          <w:numId w:val="16"/>
        </w:numPr>
      </w:pPr>
      <w:r>
        <w:rPr>
          <w:rStyle w:val="Strong"/>
        </w:rPr>
        <w:t>principiul prudenței</w:t>
      </w:r>
      <w:r>
        <w:t xml:space="preserve"> – se recunosc toate cheltuielile aferente exercițiului financiar;</w:t>
      </w:r>
    </w:p>
    <w:p w14:paraId="615CCA73" w14:textId="77777777" w:rsidR="00232862" w:rsidRDefault="0034759E">
      <w:pPr>
        <w:pStyle w:val="NormalWeb"/>
        <w:numPr>
          <w:ilvl w:val="0"/>
          <w:numId w:val="16"/>
        </w:numPr>
      </w:pPr>
      <w:r>
        <w:rPr>
          <w:rStyle w:val="Strong"/>
        </w:rPr>
        <w:t>principiul documentării</w:t>
      </w:r>
      <w:r>
        <w:t xml:space="preserve"> – nicio cheltuială nu se înregistrează fără document justificativ;</w:t>
      </w:r>
    </w:p>
    <w:p w14:paraId="3FCF840E" w14:textId="77777777" w:rsidR="00232862" w:rsidRDefault="0034759E">
      <w:pPr>
        <w:pStyle w:val="NormalWeb"/>
        <w:numPr>
          <w:ilvl w:val="0"/>
          <w:numId w:val="16"/>
        </w:numPr>
      </w:pPr>
      <w:r>
        <w:rPr>
          <w:rStyle w:val="Strong"/>
        </w:rPr>
        <w:t>principiul legalității</w:t>
      </w:r>
      <w:r>
        <w:t xml:space="preserve"> – cheltuielile trebuie să fie efectuate în scopul desfășurării activității economice.</w:t>
      </w:r>
    </w:p>
    <w:p w14:paraId="1709E49B" w14:textId="77777777" w:rsidR="00232862" w:rsidRDefault="00232862">
      <w:pPr>
        <w:rPr>
          <w:sz w:val="28"/>
          <w:szCs w:val="28"/>
        </w:rPr>
      </w:pPr>
    </w:p>
    <w:p w14:paraId="7193C7C7" w14:textId="77777777" w:rsidR="00232862" w:rsidRDefault="0034759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proofErr w:type="spellStart"/>
      <w:r>
        <w:rPr>
          <w:b/>
          <w:sz w:val="28"/>
          <w:szCs w:val="28"/>
        </w:rPr>
        <w:t>Categorii</w:t>
      </w:r>
      <w:proofErr w:type="spellEnd"/>
      <w:r>
        <w:rPr>
          <w:b/>
          <w:sz w:val="28"/>
          <w:szCs w:val="28"/>
        </w:rPr>
        <w:t xml:space="preserve"> de </w:t>
      </w:r>
      <w:proofErr w:type="spellStart"/>
      <w:r>
        <w:rPr>
          <w:b/>
          <w:sz w:val="28"/>
          <w:szCs w:val="28"/>
        </w:rPr>
        <w:t>cheltuieli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reglementate</w:t>
      </w:r>
      <w:proofErr w:type="spellEnd"/>
    </w:p>
    <w:p w14:paraId="4D640358" w14:textId="77777777" w:rsidR="00232862" w:rsidRDefault="0034759E">
      <w:pPr>
        <w:pStyle w:val="NormalWeb"/>
      </w:pPr>
      <w:r>
        <w:t>Procedura se aplică următoarelor categorii principale:</w:t>
      </w:r>
    </w:p>
    <w:p w14:paraId="10E13019" w14:textId="77777777" w:rsidR="00232862" w:rsidRDefault="0034759E">
      <w:pPr>
        <w:pStyle w:val="NormalWeb"/>
        <w:numPr>
          <w:ilvl w:val="0"/>
          <w:numId w:val="19"/>
        </w:numPr>
      </w:pPr>
      <w:r>
        <w:t>cheltuieli operaționale (bunuri și servicii);</w:t>
      </w:r>
    </w:p>
    <w:p w14:paraId="29FEDC7E" w14:textId="77777777" w:rsidR="00232862" w:rsidRDefault="0034759E">
      <w:pPr>
        <w:pStyle w:val="NormalWeb"/>
        <w:numPr>
          <w:ilvl w:val="0"/>
          <w:numId w:val="19"/>
        </w:numPr>
      </w:pPr>
      <w:r>
        <w:t>cheltuieli cu personalul;</w:t>
      </w:r>
    </w:p>
    <w:p w14:paraId="315D8419" w14:textId="77777777" w:rsidR="00232862" w:rsidRDefault="0034759E">
      <w:pPr>
        <w:pStyle w:val="NormalWeb"/>
        <w:numPr>
          <w:ilvl w:val="0"/>
          <w:numId w:val="19"/>
        </w:numPr>
      </w:pPr>
      <w:r>
        <w:t>cheltuieli administrative;</w:t>
      </w:r>
    </w:p>
    <w:p w14:paraId="6BA18101" w14:textId="77777777" w:rsidR="00232862" w:rsidRDefault="0034759E">
      <w:pPr>
        <w:pStyle w:val="NormalWeb"/>
        <w:numPr>
          <w:ilvl w:val="0"/>
          <w:numId w:val="19"/>
        </w:numPr>
      </w:pPr>
      <w:r>
        <w:t>cheltuieli financiare;</w:t>
      </w:r>
    </w:p>
    <w:p w14:paraId="2DDEFFF8" w14:textId="77777777" w:rsidR="00232862" w:rsidRDefault="0034759E">
      <w:pPr>
        <w:pStyle w:val="NormalWeb"/>
        <w:numPr>
          <w:ilvl w:val="0"/>
          <w:numId w:val="19"/>
        </w:numPr>
      </w:pPr>
      <w:r>
        <w:t>cheltuieli cu impozite, taxe și vărsăminte asimilate;</w:t>
      </w:r>
    </w:p>
    <w:p w14:paraId="5F0EA9A1" w14:textId="77777777" w:rsidR="00232862" w:rsidRDefault="0034759E">
      <w:pPr>
        <w:pStyle w:val="NormalWeb"/>
        <w:numPr>
          <w:ilvl w:val="0"/>
          <w:numId w:val="19"/>
        </w:numPr>
      </w:pPr>
      <w:r>
        <w:lastRenderedPageBreak/>
        <w:t>cheltuieli extraordinare sau ocazionale.</w:t>
      </w:r>
    </w:p>
    <w:p w14:paraId="508E6BD7" w14:textId="77777777" w:rsidR="00232862" w:rsidRDefault="00232862"/>
    <w:p w14:paraId="02CBF598" w14:textId="77777777" w:rsidR="00232862" w:rsidRDefault="0034759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proofErr w:type="spellStart"/>
      <w:r>
        <w:rPr>
          <w:b/>
          <w:sz w:val="28"/>
          <w:szCs w:val="28"/>
        </w:rPr>
        <w:t>Angajarea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cheltuielilor</w:t>
      </w:r>
      <w:proofErr w:type="spellEnd"/>
    </w:p>
    <w:p w14:paraId="65997D91" w14:textId="77777777" w:rsidR="00232862" w:rsidRDefault="0034759E">
      <w:pPr>
        <w:rPr>
          <w:b/>
        </w:rPr>
      </w:pPr>
      <w:r>
        <w:rPr>
          <w:b/>
        </w:rPr>
        <w:t xml:space="preserve">4.1 </w:t>
      </w:r>
      <w:proofErr w:type="spellStart"/>
      <w:r>
        <w:rPr>
          <w:b/>
        </w:rPr>
        <w:t>Inițierea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cheltuielii</w:t>
      </w:r>
      <w:proofErr w:type="spellEnd"/>
    </w:p>
    <w:p w14:paraId="4C730A1B" w14:textId="77777777" w:rsidR="00232862" w:rsidRDefault="0034759E">
      <w:pPr>
        <w:pStyle w:val="NormalWeb"/>
      </w:pPr>
      <w:r>
        <w:t xml:space="preserve">Cheltuiala poate fi </w:t>
      </w:r>
      <w:r>
        <w:t>inițiată de:</w:t>
      </w:r>
    </w:p>
    <w:p w14:paraId="745783E6" w14:textId="77777777" w:rsidR="00232862" w:rsidRDefault="0034759E">
      <w:pPr>
        <w:pStyle w:val="NormalWeb"/>
        <w:numPr>
          <w:ilvl w:val="0"/>
          <w:numId w:val="4"/>
        </w:numPr>
      </w:pPr>
      <w:r>
        <w:t>administrator;</w:t>
      </w:r>
    </w:p>
    <w:p w14:paraId="5C6C0371" w14:textId="77777777" w:rsidR="00232862" w:rsidRDefault="0034759E">
      <w:pPr>
        <w:pStyle w:val="NormalWeb"/>
        <w:numPr>
          <w:ilvl w:val="0"/>
          <w:numId w:val="4"/>
        </w:numPr>
      </w:pPr>
      <w:r>
        <w:t>persoane desemnate prin decizie internă;</w:t>
      </w:r>
    </w:p>
    <w:p w14:paraId="36CCEDAD" w14:textId="77777777" w:rsidR="00232862" w:rsidRDefault="0034759E">
      <w:pPr>
        <w:pStyle w:val="NormalWeb"/>
        <w:numPr>
          <w:ilvl w:val="0"/>
          <w:numId w:val="4"/>
        </w:numPr>
      </w:pPr>
      <w:r>
        <w:t>responsabili de departamente, în limita bugetelor aprobate.</w:t>
      </w:r>
    </w:p>
    <w:p w14:paraId="6EC6E7B4" w14:textId="77777777" w:rsidR="00232862" w:rsidRDefault="0034759E">
      <w:pPr>
        <w:pStyle w:val="NormalWeb"/>
      </w:pPr>
      <w:r>
        <w:t>Inițierea presupune:</w:t>
      </w:r>
    </w:p>
    <w:p w14:paraId="5FB3C6C5" w14:textId="77777777" w:rsidR="00232862" w:rsidRDefault="0034759E">
      <w:pPr>
        <w:pStyle w:val="NormalWeb"/>
        <w:numPr>
          <w:ilvl w:val="0"/>
          <w:numId w:val="14"/>
        </w:numPr>
      </w:pPr>
      <w:r>
        <w:t>identificarea necesității reale;</w:t>
      </w:r>
    </w:p>
    <w:p w14:paraId="0EDD6071" w14:textId="77777777" w:rsidR="00232862" w:rsidRDefault="0034759E">
      <w:pPr>
        <w:pStyle w:val="NormalWeb"/>
        <w:numPr>
          <w:ilvl w:val="0"/>
          <w:numId w:val="14"/>
        </w:numPr>
      </w:pPr>
      <w:r>
        <w:t>verificarea existenței bugetului;</w:t>
      </w:r>
    </w:p>
    <w:p w14:paraId="5DC97F9A" w14:textId="77777777" w:rsidR="00232862" w:rsidRDefault="0034759E">
      <w:pPr>
        <w:pStyle w:val="NormalWeb"/>
        <w:numPr>
          <w:ilvl w:val="0"/>
          <w:numId w:val="14"/>
        </w:numPr>
      </w:pPr>
      <w:r>
        <w:t>stabilirea furnizorului și a condițiilor comerciale.</w:t>
      </w:r>
    </w:p>
    <w:p w14:paraId="16312BC3" w14:textId="77777777" w:rsidR="00232862" w:rsidRDefault="00232862"/>
    <w:p w14:paraId="77689222" w14:textId="77777777" w:rsidR="00232862" w:rsidRDefault="0034759E">
      <w:pPr>
        <w:rPr>
          <w:b/>
        </w:rPr>
      </w:pPr>
      <w:r>
        <w:rPr>
          <w:b/>
        </w:rPr>
        <w:t xml:space="preserve">4.2 </w:t>
      </w:r>
      <w:proofErr w:type="spellStart"/>
      <w:r>
        <w:rPr>
          <w:b/>
        </w:rPr>
        <w:t>Aprobarea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cheltuielii</w:t>
      </w:r>
      <w:proofErr w:type="spellEnd"/>
    </w:p>
    <w:p w14:paraId="01BB0855" w14:textId="77777777" w:rsidR="00232862" w:rsidRDefault="0034759E">
      <w:pPr>
        <w:pStyle w:val="NormalWeb"/>
      </w:pPr>
      <w:r>
        <w:t>Orice cheltuială trebuie aprobată înainte de angajare, în funcție de valoare:</w:t>
      </w:r>
    </w:p>
    <w:p w14:paraId="7F3B6098" w14:textId="77777777" w:rsidR="00232862" w:rsidRDefault="0034759E">
      <w:pPr>
        <w:pStyle w:val="NormalWeb"/>
        <w:numPr>
          <w:ilvl w:val="0"/>
          <w:numId w:val="18"/>
        </w:numPr>
      </w:pPr>
      <w:r>
        <w:t>cheltuieli curente – aprobate de administrator sau persoană delegată;</w:t>
      </w:r>
    </w:p>
    <w:p w14:paraId="23F59E82" w14:textId="77777777" w:rsidR="00232862" w:rsidRDefault="0034759E">
      <w:pPr>
        <w:pStyle w:val="NormalWeb"/>
        <w:numPr>
          <w:ilvl w:val="0"/>
          <w:numId w:val="18"/>
        </w:numPr>
      </w:pPr>
      <w:r>
        <w:t>cheltuieli semnificative – aprobate exclusiv de administrator.</w:t>
      </w:r>
    </w:p>
    <w:p w14:paraId="20CEB260" w14:textId="77777777" w:rsidR="00232862" w:rsidRDefault="00232862">
      <w:pPr>
        <w:rPr>
          <w:b/>
          <w:sz w:val="28"/>
          <w:szCs w:val="28"/>
        </w:rPr>
      </w:pPr>
    </w:p>
    <w:p w14:paraId="349DDBDA" w14:textId="77777777" w:rsidR="00232862" w:rsidRDefault="0034759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proofErr w:type="spellStart"/>
      <w:r>
        <w:rPr>
          <w:b/>
          <w:sz w:val="28"/>
          <w:szCs w:val="28"/>
        </w:rPr>
        <w:t>Documente</w:t>
      </w:r>
      <w:proofErr w:type="spellEnd"/>
      <w:r>
        <w:rPr>
          <w:b/>
          <w:sz w:val="28"/>
          <w:szCs w:val="28"/>
        </w:rPr>
        <w:t xml:space="preserve"> justificative </w:t>
      </w:r>
      <w:proofErr w:type="spellStart"/>
      <w:r>
        <w:rPr>
          <w:b/>
          <w:sz w:val="28"/>
          <w:szCs w:val="28"/>
        </w:rPr>
        <w:t>acceptate</w:t>
      </w:r>
      <w:proofErr w:type="spellEnd"/>
    </w:p>
    <w:p w14:paraId="2707FEE8" w14:textId="77777777" w:rsidR="00232862" w:rsidRDefault="0034759E">
      <w:pPr>
        <w:pStyle w:val="NormalWeb"/>
      </w:pPr>
      <w:r>
        <w:t>Înregistrarea cheltuielilor se face numai pe baza documentelor originale, cum ar fi:</w:t>
      </w:r>
    </w:p>
    <w:p w14:paraId="78CAD368" w14:textId="77777777" w:rsidR="00232862" w:rsidRDefault="0034759E">
      <w:pPr>
        <w:pStyle w:val="NormalWeb"/>
        <w:numPr>
          <w:ilvl w:val="0"/>
          <w:numId w:val="6"/>
        </w:numPr>
      </w:pPr>
      <w:r>
        <w:t>facturi fiscale;</w:t>
      </w:r>
    </w:p>
    <w:p w14:paraId="181D47C7" w14:textId="77777777" w:rsidR="00232862" w:rsidRDefault="0034759E">
      <w:pPr>
        <w:pStyle w:val="NormalWeb"/>
        <w:numPr>
          <w:ilvl w:val="0"/>
          <w:numId w:val="6"/>
        </w:numPr>
      </w:pPr>
      <w:r>
        <w:t>contracte și acte adiționale;</w:t>
      </w:r>
    </w:p>
    <w:p w14:paraId="36574EAC" w14:textId="77777777" w:rsidR="00232862" w:rsidRDefault="0034759E">
      <w:pPr>
        <w:pStyle w:val="NormalWeb"/>
        <w:numPr>
          <w:ilvl w:val="0"/>
          <w:numId w:val="6"/>
        </w:numPr>
      </w:pPr>
      <w:r>
        <w:t>bonuri fiscale (însoțite de documente justificative, dacă este cazul);</w:t>
      </w:r>
    </w:p>
    <w:p w14:paraId="4E71EADC" w14:textId="77777777" w:rsidR="00232862" w:rsidRDefault="0034759E">
      <w:pPr>
        <w:pStyle w:val="NormalWeb"/>
        <w:numPr>
          <w:ilvl w:val="0"/>
          <w:numId w:val="6"/>
        </w:numPr>
      </w:pPr>
      <w:r>
        <w:t xml:space="preserve">ordine de </w:t>
      </w:r>
      <w:r>
        <w:t>deplasare și deconturi de cheltuieli;</w:t>
      </w:r>
    </w:p>
    <w:p w14:paraId="034BD39D" w14:textId="77777777" w:rsidR="00232862" w:rsidRDefault="0034759E">
      <w:pPr>
        <w:pStyle w:val="NormalWeb"/>
        <w:numPr>
          <w:ilvl w:val="0"/>
          <w:numId w:val="6"/>
        </w:numPr>
      </w:pPr>
      <w:r>
        <w:t>extrase de cont bancar;</w:t>
      </w:r>
    </w:p>
    <w:p w14:paraId="0F01F1C6" w14:textId="77777777" w:rsidR="00232862" w:rsidRDefault="0034759E">
      <w:pPr>
        <w:pStyle w:val="NormalWeb"/>
        <w:numPr>
          <w:ilvl w:val="0"/>
          <w:numId w:val="6"/>
        </w:numPr>
      </w:pPr>
      <w:r>
        <w:t>state de salarii;</w:t>
      </w:r>
    </w:p>
    <w:p w14:paraId="58A4F433" w14:textId="77777777" w:rsidR="00232862" w:rsidRDefault="0034759E">
      <w:pPr>
        <w:pStyle w:val="NormalWeb"/>
        <w:numPr>
          <w:ilvl w:val="0"/>
          <w:numId w:val="6"/>
        </w:numPr>
      </w:pPr>
      <w:r>
        <w:t>documente vamale, după caz.</w:t>
      </w:r>
    </w:p>
    <w:p w14:paraId="4B392D01" w14:textId="77777777" w:rsidR="00232862" w:rsidRDefault="0034759E">
      <w:pPr>
        <w:pStyle w:val="NormalWeb"/>
      </w:pPr>
      <w:r>
        <w:t>Documentele trebuie să conțină toate elementele prevăzute de legislația fiscală.</w:t>
      </w:r>
    </w:p>
    <w:p w14:paraId="6B806F74" w14:textId="77777777" w:rsidR="00232862" w:rsidRDefault="00232862">
      <w:pPr>
        <w:rPr>
          <w:b/>
          <w:sz w:val="28"/>
          <w:szCs w:val="28"/>
        </w:rPr>
      </w:pPr>
    </w:p>
    <w:p w14:paraId="3940AB27" w14:textId="77777777" w:rsidR="00232862" w:rsidRDefault="0034759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proofErr w:type="spellStart"/>
      <w:r>
        <w:rPr>
          <w:b/>
          <w:sz w:val="28"/>
          <w:szCs w:val="28"/>
        </w:rPr>
        <w:t>Recepția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bunurilor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și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serviciilor</w:t>
      </w:r>
      <w:proofErr w:type="spellEnd"/>
    </w:p>
    <w:p w14:paraId="00F2D44F" w14:textId="77777777" w:rsidR="00232862" w:rsidRDefault="0034759E">
      <w:pPr>
        <w:rPr>
          <w:b/>
          <w:szCs w:val="24"/>
        </w:rPr>
      </w:pPr>
      <w:r>
        <w:rPr>
          <w:b/>
          <w:szCs w:val="24"/>
        </w:rPr>
        <w:t xml:space="preserve">6.1 </w:t>
      </w:r>
      <w:proofErr w:type="spellStart"/>
      <w:r>
        <w:rPr>
          <w:b/>
          <w:szCs w:val="24"/>
        </w:rPr>
        <w:t>Recepția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bunurilor</w:t>
      </w:r>
      <w:proofErr w:type="spellEnd"/>
    </w:p>
    <w:p w14:paraId="7EC785B4" w14:textId="77777777" w:rsidR="00232862" w:rsidRDefault="0034759E">
      <w:pPr>
        <w:pStyle w:val="NormalWeb"/>
      </w:pPr>
      <w:r>
        <w:t>Pentru bunurile achiziționate:</w:t>
      </w:r>
    </w:p>
    <w:p w14:paraId="476154A2" w14:textId="77777777" w:rsidR="00232862" w:rsidRDefault="0034759E">
      <w:pPr>
        <w:pStyle w:val="NormalWeb"/>
        <w:numPr>
          <w:ilvl w:val="0"/>
          <w:numId w:val="11"/>
        </w:numPr>
      </w:pPr>
      <w:r>
        <w:t>se verifică cantitatea, calitatea și conformitatea cu factura;</w:t>
      </w:r>
    </w:p>
    <w:p w14:paraId="7BF8B52C" w14:textId="77777777" w:rsidR="00232862" w:rsidRDefault="0034759E">
      <w:pPr>
        <w:pStyle w:val="NormalWeb"/>
        <w:numPr>
          <w:ilvl w:val="0"/>
          <w:numId w:val="11"/>
        </w:numPr>
      </w:pPr>
      <w:r>
        <w:t>se întocmește document de recepție (NIR / proces-verbal);</w:t>
      </w:r>
    </w:p>
    <w:p w14:paraId="0F4B4F86" w14:textId="77777777" w:rsidR="00232862" w:rsidRDefault="0034759E">
      <w:pPr>
        <w:pStyle w:val="NormalWeb"/>
        <w:numPr>
          <w:ilvl w:val="0"/>
          <w:numId w:val="11"/>
        </w:numPr>
      </w:pPr>
      <w:r>
        <w:t>bunurile se înregistrează în gestiune, dacă este cazul.</w:t>
      </w:r>
    </w:p>
    <w:p w14:paraId="573688F1" w14:textId="77777777" w:rsidR="00232862" w:rsidRDefault="00232862">
      <w:pPr>
        <w:rPr>
          <w:b/>
        </w:rPr>
      </w:pPr>
    </w:p>
    <w:p w14:paraId="62306768" w14:textId="77777777" w:rsidR="00232862" w:rsidRDefault="0034759E">
      <w:pPr>
        <w:rPr>
          <w:b/>
        </w:rPr>
      </w:pPr>
      <w:r>
        <w:rPr>
          <w:b/>
        </w:rPr>
        <w:t xml:space="preserve">6.2 </w:t>
      </w:r>
      <w:proofErr w:type="spellStart"/>
      <w:r>
        <w:rPr>
          <w:b/>
        </w:rPr>
        <w:t>Recepția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serviciilor</w:t>
      </w:r>
      <w:proofErr w:type="spellEnd"/>
    </w:p>
    <w:p w14:paraId="75FBE329" w14:textId="77777777" w:rsidR="00232862" w:rsidRDefault="0034759E">
      <w:pPr>
        <w:pStyle w:val="NormalWeb"/>
      </w:pPr>
      <w:r>
        <w:t>Pentru serviciile prestate:</w:t>
      </w:r>
    </w:p>
    <w:p w14:paraId="5B4688B0" w14:textId="77777777" w:rsidR="00232862" w:rsidRDefault="0034759E">
      <w:pPr>
        <w:pStyle w:val="NormalWeb"/>
        <w:numPr>
          <w:ilvl w:val="0"/>
          <w:numId w:val="17"/>
        </w:numPr>
      </w:pPr>
      <w:r>
        <w:t>se verifică prestarea efectivă a serviciului;</w:t>
      </w:r>
    </w:p>
    <w:p w14:paraId="3BF6BE40" w14:textId="77777777" w:rsidR="00232862" w:rsidRDefault="0034759E">
      <w:pPr>
        <w:pStyle w:val="NormalWeb"/>
        <w:numPr>
          <w:ilvl w:val="0"/>
          <w:numId w:val="17"/>
        </w:numPr>
      </w:pPr>
      <w:r>
        <w:t>se întocmește proces-verbal de prestare;</w:t>
      </w:r>
    </w:p>
    <w:p w14:paraId="03ED6FD3" w14:textId="77777777" w:rsidR="00232862" w:rsidRDefault="0034759E">
      <w:pPr>
        <w:pStyle w:val="NormalWeb"/>
        <w:numPr>
          <w:ilvl w:val="0"/>
          <w:numId w:val="17"/>
        </w:numPr>
      </w:pPr>
      <w:r>
        <w:t>se confirmă perioada la care se referă serviciul.</w:t>
      </w:r>
    </w:p>
    <w:p w14:paraId="46E7AB92" w14:textId="77777777" w:rsidR="00232862" w:rsidRDefault="00232862">
      <w:pPr>
        <w:rPr>
          <w:b/>
          <w:sz w:val="28"/>
          <w:szCs w:val="28"/>
        </w:rPr>
      </w:pPr>
    </w:p>
    <w:p w14:paraId="40ADE98A" w14:textId="77777777" w:rsidR="00232862" w:rsidRDefault="0034759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 </w:t>
      </w:r>
      <w:proofErr w:type="spellStart"/>
      <w:r>
        <w:rPr>
          <w:b/>
          <w:sz w:val="28"/>
          <w:szCs w:val="28"/>
        </w:rPr>
        <w:t>Clasificarea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cheltuielilor</w:t>
      </w:r>
      <w:proofErr w:type="spellEnd"/>
    </w:p>
    <w:p w14:paraId="6AE52361" w14:textId="77777777" w:rsidR="00232862" w:rsidRDefault="0034759E">
      <w:pPr>
        <w:pStyle w:val="NormalWeb"/>
      </w:pPr>
      <w:r>
        <w:t xml:space="preserve">Înainte de înregistrarea contabilă, cheltuielile sunt analizate din punct de </w:t>
      </w:r>
      <w:r>
        <w:t>vedere:</w:t>
      </w:r>
    </w:p>
    <w:p w14:paraId="738B2EAE" w14:textId="77777777" w:rsidR="00232862" w:rsidRDefault="0034759E">
      <w:pPr>
        <w:pStyle w:val="NormalWeb"/>
        <w:numPr>
          <w:ilvl w:val="0"/>
          <w:numId w:val="13"/>
        </w:numPr>
      </w:pPr>
      <w:r>
        <w:rPr>
          <w:rStyle w:val="Strong"/>
        </w:rPr>
        <w:t>economic</w:t>
      </w:r>
      <w:r>
        <w:t xml:space="preserve"> – natura cheltuielii;</w:t>
      </w:r>
    </w:p>
    <w:p w14:paraId="3D8ABF86" w14:textId="77777777" w:rsidR="00232862" w:rsidRDefault="0034759E">
      <w:pPr>
        <w:pStyle w:val="NormalWeb"/>
        <w:numPr>
          <w:ilvl w:val="0"/>
          <w:numId w:val="13"/>
        </w:numPr>
      </w:pPr>
      <w:r>
        <w:rPr>
          <w:rStyle w:val="Strong"/>
        </w:rPr>
        <w:t>fiscal</w:t>
      </w:r>
      <w:r>
        <w:t xml:space="preserve"> – deductibilitate / nedeductibilitate;</w:t>
      </w:r>
    </w:p>
    <w:p w14:paraId="0EE24A54" w14:textId="77777777" w:rsidR="00232862" w:rsidRDefault="0034759E">
      <w:pPr>
        <w:pStyle w:val="NormalWeb"/>
        <w:numPr>
          <w:ilvl w:val="0"/>
          <w:numId w:val="13"/>
        </w:numPr>
      </w:pPr>
      <w:r>
        <w:rPr>
          <w:rStyle w:val="Strong"/>
        </w:rPr>
        <w:t>temporal</w:t>
      </w:r>
      <w:r>
        <w:t xml:space="preserve"> – cheltuială curentă sau aferentă perioadelor viitoare;</w:t>
      </w:r>
    </w:p>
    <w:p w14:paraId="1A4A3968" w14:textId="77777777" w:rsidR="00232862" w:rsidRDefault="0034759E">
      <w:pPr>
        <w:pStyle w:val="NormalWeb"/>
        <w:numPr>
          <w:ilvl w:val="0"/>
          <w:numId w:val="13"/>
        </w:numPr>
      </w:pPr>
      <w:r>
        <w:rPr>
          <w:rStyle w:val="Strong"/>
        </w:rPr>
        <w:t>funcțional</w:t>
      </w:r>
      <w:r>
        <w:t xml:space="preserve"> – cheltuială directă sau indirectă.</w:t>
      </w:r>
    </w:p>
    <w:p w14:paraId="2C8909CC" w14:textId="77777777" w:rsidR="00232862" w:rsidRDefault="00232862">
      <w:pPr>
        <w:rPr>
          <w:b/>
          <w:sz w:val="28"/>
          <w:szCs w:val="28"/>
        </w:rPr>
      </w:pPr>
    </w:p>
    <w:p w14:paraId="2049A7BC" w14:textId="77777777" w:rsidR="00232862" w:rsidRDefault="0034759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8. Reguli de </w:t>
      </w:r>
      <w:proofErr w:type="spellStart"/>
      <w:r>
        <w:rPr>
          <w:b/>
          <w:sz w:val="28"/>
          <w:szCs w:val="28"/>
        </w:rPr>
        <w:t>recunoaștere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contabilă</w:t>
      </w:r>
      <w:proofErr w:type="spellEnd"/>
    </w:p>
    <w:p w14:paraId="44B49BDB" w14:textId="77777777" w:rsidR="00232862" w:rsidRDefault="0034759E">
      <w:pPr>
        <w:rPr>
          <w:b/>
          <w:szCs w:val="24"/>
        </w:rPr>
      </w:pPr>
      <w:r>
        <w:rPr>
          <w:b/>
          <w:szCs w:val="24"/>
        </w:rPr>
        <w:t xml:space="preserve">8.1 </w:t>
      </w:r>
      <w:proofErr w:type="spellStart"/>
      <w:r>
        <w:rPr>
          <w:b/>
          <w:szCs w:val="24"/>
        </w:rPr>
        <w:t>Cheltuieli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curente</w:t>
      </w:r>
      <w:proofErr w:type="spellEnd"/>
    </w:p>
    <w:p w14:paraId="5FCC021D" w14:textId="77777777" w:rsidR="00232862" w:rsidRDefault="0034759E">
      <w:pPr>
        <w:pStyle w:val="NormalWeb"/>
      </w:pPr>
      <w:r>
        <w:t>Cheltuielile aferente exercițiului curent se înregistrează în perioada în care:</w:t>
      </w:r>
    </w:p>
    <w:p w14:paraId="3079FF68" w14:textId="77777777" w:rsidR="00232862" w:rsidRDefault="0034759E">
      <w:pPr>
        <w:pStyle w:val="NormalWeb"/>
        <w:numPr>
          <w:ilvl w:val="0"/>
          <w:numId w:val="8"/>
        </w:numPr>
      </w:pPr>
      <w:r>
        <w:t>bunul este consumat;</w:t>
      </w:r>
    </w:p>
    <w:p w14:paraId="53480FB2" w14:textId="77777777" w:rsidR="00232862" w:rsidRDefault="0034759E">
      <w:pPr>
        <w:pStyle w:val="NormalWeb"/>
        <w:numPr>
          <w:ilvl w:val="0"/>
          <w:numId w:val="8"/>
        </w:numPr>
      </w:pPr>
      <w:r>
        <w:t>serviciul este prestat;</w:t>
      </w:r>
      <w:r>
        <w:br/>
        <w:t>indiferent de momentul plății.</w:t>
      </w:r>
    </w:p>
    <w:p w14:paraId="0E8F147B" w14:textId="77777777" w:rsidR="00232862" w:rsidRDefault="00232862">
      <w:pPr>
        <w:rPr>
          <w:b/>
        </w:rPr>
      </w:pPr>
    </w:p>
    <w:p w14:paraId="22116CFB" w14:textId="77777777" w:rsidR="00232862" w:rsidRDefault="0034759E">
      <w:pPr>
        <w:rPr>
          <w:b/>
        </w:rPr>
      </w:pPr>
      <w:r>
        <w:rPr>
          <w:b/>
        </w:rPr>
        <w:t xml:space="preserve">8.2 </w:t>
      </w:r>
      <w:proofErr w:type="spellStart"/>
      <w:r>
        <w:rPr>
          <w:b/>
        </w:rPr>
        <w:t>Cheltuieli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în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avans</w:t>
      </w:r>
      <w:proofErr w:type="spellEnd"/>
    </w:p>
    <w:p w14:paraId="118E98CD" w14:textId="77777777" w:rsidR="00232862" w:rsidRDefault="0034759E">
      <w:pPr>
        <w:pStyle w:val="NormalWeb"/>
      </w:pPr>
      <w:r>
        <w:t>Cheltuielile care privesc perioade viitoare:</w:t>
      </w:r>
    </w:p>
    <w:p w14:paraId="2688AC1E" w14:textId="77777777" w:rsidR="00232862" w:rsidRDefault="0034759E">
      <w:pPr>
        <w:pStyle w:val="NormalWeb"/>
        <w:numPr>
          <w:ilvl w:val="0"/>
          <w:numId w:val="20"/>
        </w:numPr>
      </w:pPr>
      <w:r>
        <w:t xml:space="preserve">se înregistrează inițial ca </w:t>
      </w:r>
      <w:r>
        <w:rPr>
          <w:rStyle w:val="Strong"/>
        </w:rPr>
        <w:t>cheltuieli în avans</w:t>
      </w:r>
      <w:r>
        <w:t>;</w:t>
      </w:r>
    </w:p>
    <w:p w14:paraId="643FC4DA" w14:textId="77777777" w:rsidR="00232862" w:rsidRDefault="0034759E">
      <w:pPr>
        <w:pStyle w:val="NormalWeb"/>
        <w:numPr>
          <w:ilvl w:val="0"/>
          <w:numId w:val="20"/>
        </w:numPr>
      </w:pPr>
      <w:r>
        <w:t>se repartizează lunar pe durata contractului.</w:t>
      </w:r>
    </w:p>
    <w:p w14:paraId="7D6FC3BF" w14:textId="77777777" w:rsidR="00232862" w:rsidRDefault="00232862">
      <w:pPr>
        <w:rPr>
          <w:b/>
        </w:rPr>
      </w:pPr>
    </w:p>
    <w:p w14:paraId="43B56D73" w14:textId="77777777" w:rsidR="00232862" w:rsidRDefault="0034759E">
      <w:pPr>
        <w:rPr>
          <w:b/>
        </w:rPr>
      </w:pPr>
      <w:r>
        <w:rPr>
          <w:b/>
        </w:rPr>
        <w:t xml:space="preserve">8.3 </w:t>
      </w:r>
      <w:proofErr w:type="spellStart"/>
      <w:r>
        <w:rPr>
          <w:b/>
        </w:rPr>
        <w:t>Cheltuieli</w:t>
      </w:r>
      <w:proofErr w:type="spellEnd"/>
      <w:r>
        <w:rPr>
          <w:b/>
        </w:rPr>
        <w:t xml:space="preserve"> estimate</w:t>
      </w:r>
    </w:p>
    <w:p w14:paraId="2234A062" w14:textId="77777777" w:rsidR="00232862" w:rsidRDefault="0034759E">
      <w:pPr>
        <w:pStyle w:val="NormalWeb"/>
      </w:pPr>
      <w:r>
        <w:t>Pentru cheltuieli aferente perioadei curente, dar nefacturate:</w:t>
      </w:r>
    </w:p>
    <w:p w14:paraId="57F98DA4" w14:textId="77777777" w:rsidR="00232862" w:rsidRDefault="0034759E">
      <w:pPr>
        <w:pStyle w:val="NormalWeb"/>
        <w:numPr>
          <w:ilvl w:val="0"/>
          <w:numId w:val="10"/>
        </w:numPr>
      </w:pPr>
      <w:r>
        <w:t>se constituie provizioane sau cheltuieli estimate;</w:t>
      </w:r>
    </w:p>
    <w:p w14:paraId="1BBBB5B4" w14:textId="77777777" w:rsidR="00232862" w:rsidRDefault="0034759E">
      <w:pPr>
        <w:pStyle w:val="NormalWeb"/>
        <w:numPr>
          <w:ilvl w:val="0"/>
          <w:numId w:val="10"/>
        </w:numPr>
      </w:pPr>
      <w:r>
        <w:t>se regularizează la primirea documentelor finale.</w:t>
      </w:r>
    </w:p>
    <w:p w14:paraId="0B368E2A" w14:textId="77777777" w:rsidR="00232862" w:rsidRDefault="00232862">
      <w:pPr>
        <w:rPr>
          <w:b/>
          <w:sz w:val="28"/>
          <w:szCs w:val="28"/>
        </w:rPr>
      </w:pPr>
    </w:p>
    <w:p w14:paraId="46F89795" w14:textId="77777777" w:rsidR="00232862" w:rsidRDefault="0034759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9. </w:t>
      </w:r>
      <w:proofErr w:type="spellStart"/>
      <w:r>
        <w:rPr>
          <w:b/>
          <w:sz w:val="28"/>
          <w:szCs w:val="28"/>
        </w:rPr>
        <w:t>Înregistrarea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în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contabilitate</w:t>
      </w:r>
      <w:proofErr w:type="spellEnd"/>
    </w:p>
    <w:p w14:paraId="49DBFD0E" w14:textId="77777777" w:rsidR="00232862" w:rsidRDefault="0034759E">
      <w:pPr>
        <w:pStyle w:val="NormalWeb"/>
      </w:pPr>
      <w:r>
        <w:t>Cheltuielile se înregistrează cronologic, pe baza documentelor justificative, utilizând conturile din clasele:</w:t>
      </w:r>
    </w:p>
    <w:p w14:paraId="1787D855" w14:textId="77777777" w:rsidR="00232862" w:rsidRDefault="0034759E">
      <w:pPr>
        <w:pStyle w:val="NormalWeb"/>
        <w:numPr>
          <w:ilvl w:val="0"/>
          <w:numId w:val="15"/>
        </w:numPr>
      </w:pPr>
      <w:r>
        <w:rPr>
          <w:rStyle w:val="Strong"/>
        </w:rPr>
        <w:t>6</w:t>
      </w:r>
      <w:r>
        <w:t xml:space="preserve"> – cheltuieli de exploatare;</w:t>
      </w:r>
    </w:p>
    <w:p w14:paraId="5182EAFA" w14:textId="77777777" w:rsidR="00232862" w:rsidRDefault="0034759E">
      <w:pPr>
        <w:pStyle w:val="NormalWeb"/>
        <w:numPr>
          <w:ilvl w:val="0"/>
          <w:numId w:val="15"/>
        </w:numPr>
      </w:pPr>
      <w:r>
        <w:rPr>
          <w:rStyle w:val="Strong"/>
        </w:rPr>
        <w:t>65 / 66</w:t>
      </w:r>
      <w:r>
        <w:t xml:space="preserve"> – cheltuieli financiare;</w:t>
      </w:r>
    </w:p>
    <w:p w14:paraId="267D5835" w14:textId="77777777" w:rsidR="00232862" w:rsidRDefault="0034759E">
      <w:pPr>
        <w:pStyle w:val="NormalWeb"/>
        <w:numPr>
          <w:ilvl w:val="0"/>
          <w:numId w:val="15"/>
        </w:numPr>
      </w:pPr>
      <w:r>
        <w:rPr>
          <w:rStyle w:val="Strong"/>
        </w:rPr>
        <w:lastRenderedPageBreak/>
        <w:t>68</w:t>
      </w:r>
      <w:r>
        <w:t xml:space="preserve"> – cheltuieli cu amortizările și provizioanele.</w:t>
      </w:r>
    </w:p>
    <w:p w14:paraId="31ADA57F" w14:textId="77777777" w:rsidR="00232862" w:rsidRDefault="0034759E">
      <w:pPr>
        <w:pStyle w:val="NormalWeb"/>
      </w:pPr>
      <w:r>
        <w:t>TVA deductibilă se evidențiază distinct, conform legislației fiscale.</w:t>
      </w:r>
    </w:p>
    <w:p w14:paraId="6DB2D479" w14:textId="77777777" w:rsidR="00232862" w:rsidRDefault="00232862">
      <w:pPr>
        <w:rPr>
          <w:b/>
          <w:sz w:val="28"/>
          <w:szCs w:val="28"/>
        </w:rPr>
      </w:pPr>
    </w:p>
    <w:p w14:paraId="008E0FE9" w14:textId="77777777" w:rsidR="00232862" w:rsidRDefault="0034759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10. Analiza </w:t>
      </w:r>
      <w:proofErr w:type="spellStart"/>
      <w:r>
        <w:rPr>
          <w:b/>
          <w:sz w:val="28"/>
          <w:szCs w:val="28"/>
        </w:rPr>
        <w:t>deductibilității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fiscale</w:t>
      </w:r>
      <w:proofErr w:type="spellEnd"/>
    </w:p>
    <w:p w14:paraId="65050B20" w14:textId="77777777" w:rsidR="00232862" w:rsidRDefault="0034759E">
      <w:pPr>
        <w:pStyle w:val="NormalWeb"/>
      </w:pPr>
      <w:r>
        <w:t>Contabilul analizează fiecare cheltuială din perspectiva:</w:t>
      </w:r>
    </w:p>
    <w:p w14:paraId="0D88AE49" w14:textId="77777777" w:rsidR="00232862" w:rsidRDefault="0034759E">
      <w:pPr>
        <w:pStyle w:val="NormalWeb"/>
        <w:numPr>
          <w:ilvl w:val="0"/>
          <w:numId w:val="12"/>
        </w:numPr>
      </w:pPr>
      <w:r>
        <w:t>legăturii cu activitatea economică;</w:t>
      </w:r>
    </w:p>
    <w:p w14:paraId="4F92D56D" w14:textId="77777777" w:rsidR="00232862" w:rsidRDefault="0034759E">
      <w:pPr>
        <w:pStyle w:val="NormalWeb"/>
        <w:numPr>
          <w:ilvl w:val="0"/>
          <w:numId w:val="12"/>
        </w:numPr>
      </w:pPr>
      <w:r>
        <w:t>limitelor de deductibilitate;</w:t>
      </w:r>
    </w:p>
    <w:p w14:paraId="4F128532" w14:textId="77777777" w:rsidR="00232862" w:rsidRDefault="0034759E">
      <w:pPr>
        <w:pStyle w:val="NormalWeb"/>
        <w:numPr>
          <w:ilvl w:val="0"/>
          <w:numId w:val="12"/>
        </w:numPr>
      </w:pPr>
      <w:r>
        <w:t>documentării corespunzătoare.</w:t>
      </w:r>
    </w:p>
    <w:p w14:paraId="148CBDC3" w14:textId="77777777" w:rsidR="00232862" w:rsidRDefault="0034759E">
      <w:pPr>
        <w:pStyle w:val="NormalWeb"/>
      </w:pPr>
      <w:r>
        <w:t>Cheltuielile nedeductibile se evidențiază distinct și se tratează corespunzător fiscal.</w:t>
      </w:r>
    </w:p>
    <w:p w14:paraId="76589935" w14:textId="77777777" w:rsidR="00232862" w:rsidRDefault="00232862">
      <w:pPr>
        <w:rPr>
          <w:b/>
          <w:sz w:val="28"/>
          <w:szCs w:val="28"/>
        </w:rPr>
      </w:pPr>
    </w:p>
    <w:p w14:paraId="3FFA8F5F" w14:textId="77777777" w:rsidR="00232862" w:rsidRDefault="0034759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11. </w:t>
      </w:r>
      <w:proofErr w:type="spellStart"/>
      <w:r>
        <w:rPr>
          <w:b/>
          <w:sz w:val="28"/>
          <w:szCs w:val="28"/>
        </w:rPr>
        <w:t>Decontări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și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plăți</w:t>
      </w:r>
      <w:proofErr w:type="spellEnd"/>
    </w:p>
    <w:p w14:paraId="0A5B18F0" w14:textId="77777777" w:rsidR="00232862" w:rsidRDefault="0034759E">
      <w:pPr>
        <w:pStyle w:val="NormalWeb"/>
      </w:pPr>
      <w:r>
        <w:t>Plata cheltuielilor se realizează:</w:t>
      </w:r>
    </w:p>
    <w:p w14:paraId="63D87877" w14:textId="77777777" w:rsidR="00232862" w:rsidRDefault="0034759E">
      <w:pPr>
        <w:pStyle w:val="NormalWeb"/>
        <w:numPr>
          <w:ilvl w:val="0"/>
          <w:numId w:val="2"/>
        </w:numPr>
      </w:pPr>
      <w:r>
        <w:t>prin bancă sau numerar, conform plafonului legal;</w:t>
      </w:r>
    </w:p>
    <w:p w14:paraId="02925FCD" w14:textId="77777777" w:rsidR="00232862" w:rsidRDefault="0034759E">
      <w:pPr>
        <w:pStyle w:val="NormalWeb"/>
        <w:numPr>
          <w:ilvl w:val="0"/>
          <w:numId w:val="2"/>
        </w:numPr>
      </w:pPr>
      <w:r>
        <w:t>numai după verificarea și aprobarea documentelor;</w:t>
      </w:r>
    </w:p>
    <w:p w14:paraId="4471E489" w14:textId="77777777" w:rsidR="00232862" w:rsidRDefault="0034759E">
      <w:pPr>
        <w:pStyle w:val="NormalWeb"/>
        <w:numPr>
          <w:ilvl w:val="0"/>
          <w:numId w:val="2"/>
        </w:numPr>
      </w:pPr>
      <w:r>
        <w:t>cu respectarea termenelor contractuale.</w:t>
      </w:r>
    </w:p>
    <w:p w14:paraId="605923ED" w14:textId="77777777" w:rsidR="00232862" w:rsidRDefault="00232862">
      <w:pPr>
        <w:rPr>
          <w:b/>
          <w:sz w:val="28"/>
          <w:szCs w:val="28"/>
        </w:rPr>
      </w:pPr>
    </w:p>
    <w:p w14:paraId="56C428DE" w14:textId="77777777" w:rsidR="00232862" w:rsidRDefault="0034759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12. Control intern </w:t>
      </w:r>
      <w:proofErr w:type="spellStart"/>
      <w:r>
        <w:rPr>
          <w:b/>
          <w:sz w:val="28"/>
          <w:szCs w:val="28"/>
        </w:rPr>
        <w:t>și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monitorizare</w:t>
      </w:r>
      <w:proofErr w:type="spellEnd"/>
    </w:p>
    <w:p w14:paraId="3E60AA76" w14:textId="77777777" w:rsidR="00232862" w:rsidRDefault="0034759E">
      <w:pPr>
        <w:pStyle w:val="NormalWeb"/>
      </w:pPr>
      <w:r>
        <w:t>Pentru prevenirea riscurilor:</w:t>
      </w:r>
    </w:p>
    <w:p w14:paraId="1D78343B" w14:textId="77777777" w:rsidR="00232862" w:rsidRDefault="0034759E">
      <w:pPr>
        <w:pStyle w:val="NormalWeb"/>
        <w:numPr>
          <w:ilvl w:val="0"/>
          <w:numId w:val="9"/>
        </w:numPr>
      </w:pPr>
      <w:r>
        <w:t>se efectuează verificări periodice ale cheltuielilor;</w:t>
      </w:r>
    </w:p>
    <w:p w14:paraId="27787A3A" w14:textId="77777777" w:rsidR="00232862" w:rsidRDefault="0034759E">
      <w:pPr>
        <w:pStyle w:val="NormalWeb"/>
        <w:numPr>
          <w:ilvl w:val="0"/>
          <w:numId w:val="9"/>
        </w:numPr>
      </w:pPr>
      <w:r>
        <w:t>se analizează abaterile față de buget;</w:t>
      </w:r>
    </w:p>
    <w:p w14:paraId="53F5BECA" w14:textId="77777777" w:rsidR="00232862" w:rsidRDefault="0034759E">
      <w:pPr>
        <w:pStyle w:val="NormalWeb"/>
        <w:numPr>
          <w:ilvl w:val="0"/>
          <w:numId w:val="9"/>
        </w:numPr>
      </w:pPr>
      <w:r>
        <w:t xml:space="preserve">se monitorizează </w:t>
      </w:r>
      <w:r>
        <w:t>cheltuielile cu risc fiscal ridicat.</w:t>
      </w:r>
    </w:p>
    <w:p w14:paraId="15A51C4F" w14:textId="77777777" w:rsidR="00232862" w:rsidRDefault="00232862">
      <w:pPr>
        <w:rPr>
          <w:b/>
          <w:sz w:val="28"/>
          <w:szCs w:val="28"/>
        </w:rPr>
      </w:pPr>
    </w:p>
    <w:p w14:paraId="7A3BBCC4" w14:textId="77777777" w:rsidR="00232862" w:rsidRDefault="0034759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13. </w:t>
      </w:r>
      <w:proofErr w:type="spellStart"/>
      <w:r>
        <w:rPr>
          <w:b/>
          <w:sz w:val="28"/>
          <w:szCs w:val="28"/>
        </w:rPr>
        <w:t>Corecții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și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ajustări</w:t>
      </w:r>
      <w:proofErr w:type="spellEnd"/>
    </w:p>
    <w:p w14:paraId="60C5A2A3" w14:textId="77777777" w:rsidR="00232862" w:rsidRDefault="0034759E">
      <w:pPr>
        <w:pStyle w:val="NormalWeb"/>
      </w:pPr>
      <w:r>
        <w:t>Erorile identificate:</w:t>
      </w:r>
    </w:p>
    <w:p w14:paraId="18FD35BD" w14:textId="77777777" w:rsidR="00232862" w:rsidRDefault="0034759E">
      <w:pPr>
        <w:pStyle w:val="NormalWeb"/>
        <w:numPr>
          <w:ilvl w:val="0"/>
          <w:numId w:val="5"/>
        </w:numPr>
      </w:pPr>
      <w:r>
        <w:t>se corectează operativ;</w:t>
      </w:r>
    </w:p>
    <w:p w14:paraId="45034410" w14:textId="77777777" w:rsidR="00232862" w:rsidRDefault="0034759E">
      <w:pPr>
        <w:pStyle w:val="NormalWeb"/>
        <w:numPr>
          <w:ilvl w:val="0"/>
          <w:numId w:val="5"/>
        </w:numPr>
      </w:pPr>
      <w:r>
        <w:t>se documentează prin note justificative;</w:t>
      </w:r>
    </w:p>
    <w:p w14:paraId="295700B1" w14:textId="77777777" w:rsidR="00232862" w:rsidRDefault="0034759E">
      <w:pPr>
        <w:pStyle w:val="NormalWeb"/>
        <w:numPr>
          <w:ilvl w:val="0"/>
          <w:numId w:val="5"/>
        </w:numPr>
      </w:pPr>
      <w:r>
        <w:t>se reflectă în contabilitate conform reglementărilor.</w:t>
      </w:r>
    </w:p>
    <w:p w14:paraId="09C248D7" w14:textId="77777777" w:rsidR="00232862" w:rsidRDefault="00232862">
      <w:pPr>
        <w:rPr>
          <w:b/>
          <w:sz w:val="28"/>
          <w:szCs w:val="28"/>
        </w:rPr>
      </w:pPr>
    </w:p>
    <w:p w14:paraId="7D711EF8" w14:textId="77777777" w:rsidR="00232862" w:rsidRDefault="0034759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14. </w:t>
      </w:r>
      <w:proofErr w:type="spellStart"/>
      <w:r>
        <w:rPr>
          <w:b/>
          <w:sz w:val="28"/>
          <w:szCs w:val="28"/>
        </w:rPr>
        <w:t>Arhivarea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documentelor</w:t>
      </w:r>
      <w:proofErr w:type="spellEnd"/>
    </w:p>
    <w:p w14:paraId="77BDF924" w14:textId="77777777" w:rsidR="00232862" w:rsidRDefault="0034759E">
      <w:pPr>
        <w:pStyle w:val="NormalWeb"/>
        <w:numPr>
          <w:ilvl w:val="0"/>
          <w:numId w:val="3"/>
        </w:numPr>
      </w:pPr>
      <w:r>
        <w:t>Documentele se arhivează pe tipuri de cheltuieli și exerciții financiare;</w:t>
      </w:r>
    </w:p>
    <w:p w14:paraId="4E0BCD64" w14:textId="77777777" w:rsidR="00232862" w:rsidRDefault="0034759E">
      <w:pPr>
        <w:pStyle w:val="NormalWeb"/>
        <w:numPr>
          <w:ilvl w:val="0"/>
          <w:numId w:val="3"/>
        </w:numPr>
      </w:pPr>
      <w:r>
        <w:t xml:space="preserve">termenul de păstrare este de minimum </w:t>
      </w:r>
      <w:r>
        <w:rPr>
          <w:rStyle w:val="Strong"/>
        </w:rPr>
        <w:t>10 ani</w:t>
      </w:r>
      <w:r>
        <w:t>;</w:t>
      </w:r>
    </w:p>
    <w:p w14:paraId="35D36426" w14:textId="77777777" w:rsidR="00232862" w:rsidRDefault="0034759E">
      <w:pPr>
        <w:pStyle w:val="NormalWeb"/>
        <w:numPr>
          <w:ilvl w:val="0"/>
          <w:numId w:val="3"/>
        </w:numPr>
      </w:pPr>
      <w:r>
        <w:t>documentele trebuie să fie ușor identificabile și accesibile.</w:t>
      </w:r>
    </w:p>
    <w:p w14:paraId="09B5D216" w14:textId="77777777" w:rsidR="00232862" w:rsidRDefault="00232862">
      <w:pPr>
        <w:rPr>
          <w:b/>
          <w:sz w:val="28"/>
          <w:szCs w:val="28"/>
        </w:rPr>
      </w:pPr>
    </w:p>
    <w:p w14:paraId="1F494606" w14:textId="77777777" w:rsidR="00232862" w:rsidRDefault="0034759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15. </w:t>
      </w:r>
      <w:proofErr w:type="spellStart"/>
      <w:r>
        <w:rPr>
          <w:b/>
          <w:sz w:val="28"/>
          <w:szCs w:val="28"/>
        </w:rPr>
        <w:t>Dispoziții</w:t>
      </w:r>
      <w:proofErr w:type="spellEnd"/>
      <w:r>
        <w:rPr>
          <w:b/>
          <w:sz w:val="28"/>
          <w:szCs w:val="28"/>
        </w:rPr>
        <w:t xml:space="preserve"> finale</w:t>
      </w:r>
    </w:p>
    <w:p w14:paraId="59101837" w14:textId="77777777" w:rsidR="00232862" w:rsidRDefault="0034759E">
      <w:pPr>
        <w:pStyle w:val="NormalWeb"/>
      </w:pPr>
      <w:r>
        <w:lastRenderedPageBreak/>
        <w:t xml:space="preserve">Prezenta procedură se aplică tuturor persoanelor implicate în </w:t>
      </w:r>
      <w:r>
        <w:t>angajarea, aprobarea, plata și înregistrarea cheltuielilor și intră în vigoare la data aprobării de către administrator.</w:t>
      </w:r>
    </w:p>
    <w:p w14:paraId="597DCD1F" w14:textId="77777777" w:rsidR="00232862" w:rsidRDefault="00232862">
      <w:pPr>
        <w:rPr>
          <w:lang w:val="ro-RO"/>
        </w:rPr>
      </w:pPr>
    </w:p>
    <w:p w14:paraId="4A33019E" w14:textId="77777777" w:rsidR="00232862" w:rsidRDefault="00232862">
      <w:pPr>
        <w:rPr>
          <w:lang w:val="ro-RO"/>
        </w:rPr>
      </w:pPr>
    </w:p>
    <w:p w14:paraId="21D1DEB2" w14:textId="77777777" w:rsidR="00232862" w:rsidRDefault="00232862">
      <w:pPr>
        <w:rPr>
          <w:lang w:val="ro-RO"/>
        </w:rPr>
      </w:pPr>
    </w:p>
    <w:p w14:paraId="0B591368" w14:textId="77777777" w:rsidR="00232862" w:rsidRDefault="00232862">
      <w:pPr>
        <w:rPr>
          <w:lang w:val="ro-RO"/>
        </w:rPr>
      </w:pPr>
    </w:p>
    <w:p w14:paraId="734A2DDB" w14:textId="77777777" w:rsidR="00232862" w:rsidRDefault="00232862">
      <w:pPr>
        <w:rPr>
          <w:lang w:val="ro-RO"/>
        </w:rPr>
      </w:pPr>
    </w:p>
    <w:p w14:paraId="7FCE29C9" w14:textId="77777777" w:rsidR="00232862" w:rsidRDefault="00232862">
      <w:pPr>
        <w:rPr>
          <w:lang w:val="ro-RO"/>
        </w:rPr>
      </w:pPr>
    </w:p>
    <w:p w14:paraId="2325EE58" w14:textId="77777777" w:rsidR="00232862" w:rsidRDefault="00232862">
      <w:pPr>
        <w:rPr>
          <w:lang w:val="ro-RO"/>
        </w:rPr>
      </w:pPr>
    </w:p>
    <w:p w14:paraId="01357639" w14:textId="77777777" w:rsidR="00232862" w:rsidRDefault="00232862">
      <w:pPr>
        <w:rPr>
          <w:lang w:val="ro-RO"/>
        </w:rPr>
      </w:pPr>
    </w:p>
    <w:p w14:paraId="7B050A6C" w14:textId="77777777" w:rsidR="00232862" w:rsidRDefault="00232862">
      <w:pPr>
        <w:rPr>
          <w:lang w:val="ro-RO"/>
        </w:rPr>
      </w:pPr>
    </w:p>
    <w:p w14:paraId="0B6DC767" w14:textId="77777777" w:rsidR="00232862" w:rsidRDefault="00232862">
      <w:pPr>
        <w:rPr>
          <w:lang w:val="ro-RO"/>
        </w:rPr>
      </w:pPr>
    </w:p>
    <w:p w14:paraId="0D87644E" w14:textId="77777777" w:rsidR="00232862" w:rsidRDefault="00232862">
      <w:pPr>
        <w:rPr>
          <w:lang w:val="ro-RO"/>
        </w:rPr>
      </w:pPr>
    </w:p>
    <w:p w14:paraId="1E1FCC6B" w14:textId="77777777" w:rsidR="00232862" w:rsidRDefault="00232862">
      <w:pPr>
        <w:rPr>
          <w:lang w:val="ro-RO"/>
        </w:rPr>
      </w:pPr>
    </w:p>
    <w:p w14:paraId="44F1F4AB" w14:textId="77777777" w:rsidR="00232862" w:rsidRDefault="00232862">
      <w:pPr>
        <w:rPr>
          <w:lang w:val="ro-RO"/>
        </w:rPr>
      </w:pPr>
    </w:p>
    <w:p w14:paraId="11442F1F" w14:textId="77777777" w:rsidR="00232862" w:rsidRDefault="00232862">
      <w:pPr>
        <w:rPr>
          <w:lang w:val="ro-RO"/>
        </w:rPr>
      </w:pPr>
    </w:p>
    <w:p w14:paraId="7FD07A6B" w14:textId="77777777" w:rsidR="00232862" w:rsidRDefault="00232862">
      <w:pPr>
        <w:rPr>
          <w:lang w:val="ro-RO"/>
        </w:rPr>
      </w:pPr>
    </w:p>
    <w:p w14:paraId="7BF569FB" w14:textId="77777777" w:rsidR="00232862" w:rsidRDefault="00232862">
      <w:pPr>
        <w:rPr>
          <w:lang w:val="ro-RO"/>
        </w:rPr>
      </w:pPr>
    </w:p>
    <w:p w14:paraId="10EFBFFE" w14:textId="77777777" w:rsidR="00232862" w:rsidRDefault="00232862">
      <w:pPr>
        <w:rPr>
          <w:lang w:val="ro-RO"/>
        </w:rPr>
      </w:pPr>
    </w:p>
    <w:p w14:paraId="58A525D9" w14:textId="77777777" w:rsidR="00232862" w:rsidRDefault="00232862">
      <w:pPr>
        <w:rPr>
          <w:lang w:val="ro-RO"/>
        </w:rPr>
      </w:pPr>
    </w:p>
    <w:p w14:paraId="52A9E6F9" w14:textId="77777777" w:rsidR="00232862" w:rsidRDefault="00232862">
      <w:pPr>
        <w:rPr>
          <w:lang w:val="ro-RO"/>
        </w:rPr>
      </w:pPr>
    </w:p>
    <w:p w14:paraId="5B0EC2EF" w14:textId="77777777" w:rsidR="00232862" w:rsidRDefault="00232862">
      <w:pPr>
        <w:rPr>
          <w:lang w:val="ro-RO"/>
        </w:rPr>
      </w:pPr>
    </w:p>
    <w:p w14:paraId="60593AEA" w14:textId="77777777" w:rsidR="00232862" w:rsidRDefault="00232862">
      <w:pPr>
        <w:rPr>
          <w:lang w:val="ro-RO"/>
        </w:rPr>
      </w:pPr>
    </w:p>
    <w:sectPr w:rsidR="00232862">
      <w:pgSz w:w="12240" w:h="15840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B35F7"/>
    <w:multiLevelType w:val="multilevel"/>
    <w:tmpl w:val="125CB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083E59F5"/>
    <w:multiLevelType w:val="multilevel"/>
    <w:tmpl w:val="8FE49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09400101"/>
    <w:multiLevelType w:val="multilevel"/>
    <w:tmpl w:val="4D287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201A3666"/>
    <w:multiLevelType w:val="multilevel"/>
    <w:tmpl w:val="334415F8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6D040AA"/>
    <w:multiLevelType w:val="multilevel"/>
    <w:tmpl w:val="FC607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 w15:restartNumberingAfterBreak="0">
    <w:nsid w:val="335875CE"/>
    <w:multiLevelType w:val="multilevel"/>
    <w:tmpl w:val="54AA9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 w15:restartNumberingAfterBreak="0">
    <w:nsid w:val="48536533"/>
    <w:multiLevelType w:val="multilevel"/>
    <w:tmpl w:val="2EFCD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 w15:restartNumberingAfterBreak="0">
    <w:nsid w:val="4A5D1FE4"/>
    <w:multiLevelType w:val="multilevel"/>
    <w:tmpl w:val="4426D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 w15:restartNumberingAfterBreak="0">
    <w:nsid w:val="4C6E5B9A"/>
    <w:multiLevelType w:val="multilevel"/>
    <w:tmpl w:val="EA705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 w15:restartNumberingAfterBreak="0">
    <w:nsid w:val="4CD004D8"/>
    <w:multiLevelType w:val="multilevel"/>
    <w:tmpl w:val="1CC4C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0" w15:restartNumberingAfterBreak="0">
    <w:nsid w:val="5C0D1EE8"/>
    <w:multiLevelType w:val="multilevel"/>
    <w:tmpl w:val="BE52F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1" w15:restartNumberingAfterBreak="0">
    <w:nsid w:val="5E7569EA"/>
    <w:multiLevelType w:val="multilevel"/>
    <w:tmpl w:val="F0C8C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2" w15:restartNumberingAfterBreak="0">
    <w:nsid w:val="626204F7"/>
    <w:multiLevelType w:val="multilevel"/>
    <w:tmpl w:val="5E1E0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3" w15:restartNumberingAfterBreak="0">
    <w:nsid w:val="67E1617C"/>
    <w:multiLevelType w:val="multilevel"/>
    <w:tmpl w:val="3DC2A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4" w15:restartNumberingAfterBreak="0">
    <w:nsid w:val="6A9C2BE6"/>
    <w:multiLevelType w:val="multilevel"/>
    <w:tmpl w:val="BF801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5" w15:restartNumberingAfterBreak="0">
    <w:nsid w:val="6D95312B"/>
    <w:multiLevelType w:val="multilevel"/>
    <w:tmpl w:val="0AA83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6" w15:restartNumberingAfterBreak="0">
    <w:nsid w:val="78A51A70"/>
    <w:multiLevelType w:val="multilevel"/>
    <w:tmpl w:val="CB8A0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7" w15:restartNumberingAfterBreak="0">
    <w:nsid w:val="79685520"/>
    <w:multiLevelType w:val="multilevel"/>
    <w:tmpl w:val="08703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8" w15:restartNumberingAfterBreak="0">
    <w:nsid w:val="7EF41A8A"/>
    <w:multiLevelType w:val="multilevel"/>
    <w:tmpl w:val="B7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9" w15:restartNumberingAfterBreak="0">
    <w:nsid w:val="7FFD6033"/>
    <w:multiLevelType w:val="multilevel"/>
    <w:tmpl w:val="9E4AE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 w16cid:durableId="1384015365">
    <w:abstractNumId w:val="3"/>
  </w:num>
  <w:num w:numId="2" w16cid:durableId="262498470">
    <w:abstractNumId w:val="0"/>
  </w:num>
  <w:num w:numId="3" w16cid:durableId="1588884751">
    <w:abstractNumId w:val="12"/>
  </w:num>
  <w:num w:numId="4" w16cid:durableId="566186870">
    <w:abstractNumId w:val="2"/>
  </w:num>
  <w:num w:numId="5" w16cid:durableId="1864591927">
    <w:abstractNumId w:val="15"/>
  </w:num>
  <w:num w:numId="6" w16cid:durableId="1334797323">
    <w:abstractNumId w:val="7"/>
  </w:num>
  <w:num w:numId="7" w16cid:durableId="1064572456">
    <w:abstractNumId w:val="6"/>
  </w:num>
  <w:num w:numId="8" w16cid:durableId="656147804">
    <w:abstractNumId w:val="5"/>
  </w:num>
  <w:num w:numId="9" w16cid:durableId="507790501">
    <w:abstractNumId w:val="16"/>
  </w:num>
  <w:num w:numId="10" w16cid:durableId="766462857">
    <w:abstractNumId w:val="19"/>
  </w:num>
  <w:num w:numId="11" w16cid:durableId="536937315">
    <w:abstractNumId w:val="9"/>
  </w:num>
  <w:num w:numId="12" w16cid:durableId="843591643">
    <w:abstractNumId w:val="18"/>
  </w:num>
  <w:num w:numId="13" w16cid:durableId="1769429628">
    <w:abstractNumId w:val="8"/>
  </w:num>
  <w:num w:numId="14" w16cid:durableId="1682194129">
    <w:abstractNumId w:val="4"/>
  </w:num>
  <w:num w:numId="15" w16cid:durableId="752778304">
    <w:abstractNumId w:val="13"/>
  </w:num>
  <w:num w:numId="16" w16cid:durableId="1951013545">
    <w:abstractNumId w:val="11"/>
  </w:num>
  <w:num w:numId="17" w16cid:durableId="805784474">
    <w:abstractNumId w:val="1"/>
  </w:num>
  <w:num w:numId="18" w16cid:durableId="147749052">
    <w:abstractNumId w:val="14"/>
  </w:num>
  <w:num w:numId="19" w16cid:durableId="1499618307">
    <w:abstractNumId w:val="17"/>
  </w:num>
  <w:num w:numId="20" w16cid:durableId="12284937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0"/>
  <w:characterSpacingControl w:val="doNotCompress"/>
  <w:compat>
    <w:usePrinterMetrics/>
    <w:doNotBreakWrappedTables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32862"/>
    <w:rsid w:val="00185297"/>
    <w:rsid w:val="00232862"/>
    <w:rsid w:val="0034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6CF24"/>
  <w15:docId w15:val="{B72096E0-CF0C-433B-816B-230B18C96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textAlignment w:val="baseline"/>
    </w:pPr>
    <w:rPr>
      <w:rFonts w:ascii="Times New Roman" w:eastAsia="Times New Roman" w:hAnsi="Times New Roman" w:cs="Times New Roman"/>
      <w:szCs w:val="20"/>
      <w:lang w:bidi="ar-SA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kern w:val="2"/>
      <w:sz w:val="32"/>
      <w:lang w:val="ro-RO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sz w:val="28"/>
      <w:lang w:val="ro-RO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lang w:val="ro-RO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outlineLvl w:val="3"/>
    </w:pPr>
    <w:rPr>
      <w:i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next w:val="BodyText"/>
    <w:uiPriority w:val="9"/>
    <w:semiHidden/>
    <w:unhideWhenUsed/>
    <w:qFormat/>
    <w:pPr>
      <w:numPr>
        <w:ilvl w:val="5"/>
        <w:numId w:val="1"/>
      </w:numPr>
      <w:spacing w:before="100" w:after="100"/>
      <w:jc w:val="center"/>
      <w:outlineLvl w:val="5"/>
    </w:pPr>
    <w:rPr>
      <w:b/>
      <w:sz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4z0">
    <w:name w:val="WW8Num4z0"/>
    <w:qFormat/>
    <w:rPr>
      <w:rFonts w:ascii="Symbol" w:hAnsi="Symbol" w:cs="Symbol"/>
      <w:sz w:val="20"/>
    </w:rPr>
  </w:style>
  <w:style w:type="character" w:customStyle="1" w:styleId="WW8Num4z1">
    <w:name w:val="WW8Num4z1"/>
    <w:qFormat/>
    <w:rPr>
      <w:rFonts w:ascii="Courier New" w:hAnsi="Courier New" w:cs="Courier New"/>
      <w:sz w:val="20"/>
    </w:rPr>
  </w:style>
  <w:style w:type="character" w:customStyle="1" w:styleId="WW8Num4z2">
    <w:name w:val="WW8Num4z2"/>
    <w:qFormat/>
    <w:rPr>
      <w:rFonts w:ascii="Wingdings" w:hAnsi="Wingdings" w:cs="Wingdings"/>
      <w:sz w:val="20"/>
    </w:rPr>
  </w:style>
  <w:style w:type="character" w:customStyle="1" w:styleId="WW8Num5z0">
    <w:name w:val="WW8Num5z0"/>
    <w:qFormat/>
    <w:rPr>
      <w:rFonts w:ascii="Symbol" w:hAnsi="Symbol" w:cs="Symbol"/>
      <w:sz w:val="20"/>
    </w:rPr>
  </w:style>
  <w:style w:type="character" w:customStyle="1" w:styleId="WW8Num5z1">
    <w:name w:val="WW8Num5z1"/>
    <w:qFormat/>
    <w:rPr>
      <w:rFonts w:ascii="Courier New" w:hAnsi="Courier New" w:cs="Courier New"/>
      <w:sz w:val="20"/>
    </w:rPr>
  </w:style>
  <w:style w:type="character" w:customStyle="1" w:styleId="WW8Num5z2">
    <w:name w:val="WW8Num5z2"/>
    <w:qFormat/>
    <w:rPr>
      <w:rFonts w:ascii="Wingdings" w:hAnsi="Wingdings" w:cs="Wingdings"/>
      <w:sz w:val="20"/>
    </w:rPr>
  </w:style>
  <w:style w:type="character" w:customStyle="1" w:styleId="WW8Num6z0">
    <w:name w:val="WW8Num6z0"/>
    <w:qFormat/>
    <w:rPr>
      <w:rFonts w:ascii="Symbol" w:hAnsi="Symbol" w:cs="Symbol"/>
      <w:sz w:val="20"/>
    </w:rPr>
  </w:style>
  <w:style w:type="character" w:customStyle="1" w:styleId="WW8Num6z1">
    <w:name w:val="WW8Num6z1"/>
    <w:qFormat/>
    <w:rPr>
      <w:rFonts w:ascii="Courier New" w:hAnsi="Courier New" w:cs="Courier New"/>
      <w:sz w:val="20"/>
    </w:rPr>
  </w:style>
  <w:style w:type="character" w:customStyle="1" w:styleId="WW8Num6z2">
    <w:name w:val="WW8Num6z2"/>
    <w:qFormat/>
    <w:rPr>
      <w:rFonts w:ascii="Wingdings" w:hAnsi="Wingdings" w:cs="Wingdings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10z0">
    <w:name w:val="WW8Num10z0"/>
    <w:qFormat/>
  </w:style>
  <w:style w:type="character" w:customStyle="1" w:styleId="WW8Num11z0">
    <w:name w:val="WW8Num11z0"/>
    <w:qFormat/>
    <w:rPr>
      <w:rFonts w:ascii="Symbol" w:hAnsi="Symbol" w:cs="Symbol"/>
      <w:sz w:val="20"/>
    </w:rPr>
  </w:style>
  <w:style w:type="character" w:customStyle="1" w:styleId="WW8Num11z1">
    <w:name w:val="WW8Num11z1"/>
    <w:qFormat/>
    <w:rPr>
      <w:rFonts w:ascii="Courier New" w:hAnsi="Courier New" w:cs="Courier New"/>
      <w:sz w:val="20"/>
    </w:rPr>
  </w:style>
  <w:style w:type="character" w:customStyle="1" w:styleId="WW8Num11z2">
    <w:name w:val="WW8Num11z2"/>
    <w:qFormat/>
    <w:rPr>
      <w:rFonts w:ascii="Wingdings" w:hAnsi="Wingdings" w:cs="Wingdings"/>
      <w:sz w:val="20"/>
    </w:rPr>
  </w:style>
  <w:style w:type="character" w:customStyle="1" w:styleId="WW8Num12z0">
    <w:name w:val="WW8Num12z0"/>
    <w:qFormat/>
    <w:rPr>
      <w:rFonts w:ascii="Symbol" w:hAnsi="Symbol" w:cs="Symbol"/>
      <w:sz w:val="20"/>
    </w:rPr>
  </w:style>
  <w:style w:type="character" w:customStyle="1" w:styleId="WW8Num12z1">
    <w:name w:val="WW8Num12z1"/>
    <w:qFormat/>
    <w:rPr>
      <w:rFonts w:ascii="Courier New" w:hAnsi="Courier New" w:cs="Courier New"/>
      <w:sz w:val="20"/>
    </w:rPr>
  </w:style>
  <w:style w:type="character" w:customStyle="1" w:styleId="WW8Num12z2">
    <w:name w:val="WW8Num12z2"/>
    <w:qFormat/>
    <w:rPr>
      <w:rFonts w:ascii="Wingdings" w:hAnsi="Wingdings" w:cs="Wingdings"/>
      <w:sz w:val="20"/>
    </w:rPr>
  </w:style>
  <w:style w:type="character" w:customStyle="1" w:styleId="WW8Num13z0">
    <w:name w:val="WW8Num13z0"/>
    <w:qFormat/>
    <w:rPr>
      <w:rFonts w:ascii="Symbol" w:hAnsi="Symbol" w:cs="Symbol"/>
      <w:sz w:val="20"/>
    </w:rPr>
  </w:style>
  <w:style w:type="character" w:customStyle="1" w:styleId="WW8Num13z1">
    <w:name w:val="WW8Num13z1"/>
    <w:qFormat/>
    <w:rPr>
      <w:rFonts w:ascii="Courier New" w:hAnsi="Courier New" w:cs="Courier New"/>
      <w:sz w:val="20"/>
    </w:rPr>
  </w:style>
  <w:style w:type="character" w:customStyle="1" w:styleId="WW8Num13z2">
    <w:name w:val="WW8Num13z2"/>
    <w:qFormat/>
    <w:rPr>
      <w:rFonts w:ascii="Wingdings" w:hAnsi="Wingdings" w:cs="Wingdings"/>
      <w:sz w:val="20"/>
    </w:rPr>
  </w:style>
  <w:style w:type="character" w:customStyle="1" w:styleId="WW8Num14z0">
    <w:name w:val="WW8Num14z0"/>
    <w:qFormat/>
    <w:rPr>
      <w:rFonts w:ascii="Symbol" w:hAnsi="Symbol" w:cs="Symbol"/>
      <w:sz w:val="20"/>
    </w:rPr>
  </w:style>
  <w:style w:type="character" w:customStyle="1" w:styleId="WW8Num14z1">
    <w:name w:val="WW8Num14z1"/>
    <w:qFormat/>
    <w:rPr>
      <w:rFonts w:ascii="Courier New" w:hAnsi="Courier New" w:cs="Courier New"/>
      <w:sz w:val="20"/>
    </w:rPr>
  </w:style>
  <w:style w:type="character" w:customStyle="1" w:styleId="WW8Num14z2">
    <w:name w:val="WW8Num14z2"/>
    <w:qFormat/>
    <w:rPr>
      <w:rFonts w:ascii="Wingdings" w:hAnsi="Wingdings" w:cs="Wingdings"/>
      <w:sz w:val="20"/>
    </w:rPr>
  </w:style>
  <w:style w:type="character" w:customStyle="1" w:styleId="WW8Num15z0">
    <w:name w:val="WW8Num15z0"/>
    <w:qFormat/>
    <w:rPr>
      <w:rFonts w:ascii="Symbol" w:hAnsi="Symbol" w:cs="Symbol"/>
      <w:sz w:val="20"/>
    </w:rPr>
  </w:style>
  <w:style w:type="character" w:customStyle="1" w:styleId="WW8Num15z1">
    <w:name w:val="WW8Num15z1"/>
    <w:qFormat/>
    <w:rPr>
      <w:rFonts w:ascii="Courier New" w:hAnsi="Courier New" w:cs="Courier New"/>
      <w:sz w:val="20"/>
    </w:rPr>
  </w:style>
  <w:style w:type="character" w:customStyle="1" w:styleId="WW8Num15z2">
    <w:name w:val="WW8Num15z2"/>
    <w:qFormat/>
    <w:rPr>
      <w:rFonts w:ascii="Wingdings" w:hAnsi="Wingdings" w:cs="Wingdings"/>
      <w:sz w:val="20"/>
    </w:rPr>
  </w:style>
  <w:style w:type="character" w:customStyle="1" w:styleId="WW8Num16z0">
    <w:name w:val="WW8Num16z0"/>
    <w:qFormat/>
    <w:rPr>
      <w:rFonts w:ascii="Symbol" w:hAnsi="Symbol" w:cs="Symbol"/>
      <w:sz w:val="20"/>
    </w:rPr>
  </w:style>
  <w:style w:type="character" w:customStyle="1" w:styleId="WW8Num16z1">
    <w:name w:val="WW8Num16z1"/>
    <w:qFormat/>
    <w:rPr>
      <w:rFonts w:ascii="Courier New" w:hAnsi="Courier New" w:cs="Courier New"/>
      <w:sz w:val="20"/>
    </w:rPr>
  </w:style>
  <w:style w:type="character" w:customStyle="1" w:styleId="WW8Num16z2">
    <w:name w:val="WW8Num16z2"/>
    <w:qFormat/>
    <w:rPr>
      <w:rFonts w:ascii="Wingdings" w:hAnsi="Wingdings" w:cs="Wingdings"/>
      <w:sz w:val="20"/>
    </w:rPr>
  </w:style>
  <w:style w:type="character" w:customStyle="1" w:styleId="WW8Num17z0">
    <w:name w:val="WW8Num17z0"/>
    <w:qFormat/>
    <w:rPr>
      <w:rFonts w:ascii="Symbol" w:hAnsi="Symbol" w:cs="Symbol"/>
      <w:sz w:val="20"/>
    </w:rPr>
  </w:style>
  <w:style w:type="character" w:customStyle="1" w:styleId="WW8Num17z1">
    <w:name w:val="WW8Num17z1"/>
    <w:qFormat/>
    <w:rPr>
      <w:rFonts w:ascii="Courier New" w:hAnsi="Courier New" w:cs="Courier New"/>
      <w:sz w:val="20"/>
    </w:rPr>
  </w:style>
  <w:style w:type="character" w:customStyle="1" w:styleId="WW8Num17z2">
    <w:name w:val="WW8Num17z2"/>
    <w:qFormat/>
    <w:rPr>
      <w:rFonts w:ascii="Wingdings" w:hAnsi="Wingdings" w:cs="Wingdings"/>
      <w:sz w:val="20"/>
    </w:rPr>
  </w:style>
  <w:style w:type="character" w:customStyle="1" w:styleId="WW8Num18z0">
    <w:name w:val="WW8Num18z0"/>
    <w:qFormat/>
    <w:rPr>
      <w:rFonts w:ascii="Symbol" w:hAnsi="Symbol" w:cs="Symbol"/>
      <w:sz w:val="20"/>
    </w:rPr>
  </w:style>
  <w:style w:type="character" w:customStyle="1" w:styleId="WW8Num18z1">
    <w:name w:val="WW8Num18z1"/>
    <w:qFormat/>
    <w:rPr>
      <w:rFonts w:ascii="Courier New" w:hAnsi="Courier New" w:cs="Courier New"/>
      <w:sz w:val="20"/>
    </w:rPr>
  </w:style>
  <w:style w:type="character" w:customStyle="1" w:styleId="WW8Num18z2">
    <w:name w:val="WW8Num18z2"/>
    <w:qFormat/>
    <w:rPr>
      <w:rFonts w:ascii="Wingdings" w:hAnsi="Wingdings" w:cs="Wingdings"/>
      <w:sz w:val="20"/>
    </w:rPr>
  </w:style>
  <w:style w:type="character" w:customStyle="1" w:styleId="WW8Num19z0">
    <w:name w:val="WW8Num19z0"/>
    <w:qFormat/>
    <w:rPr>
      <w:rFonts w:ascii="Symbol" w:hAnsi="Symbol" w:cs="Symbol"/>
      <w:sz w:val="20"/>
    </w:rPr>
  </w:style>
  <w:style w:type="character" w:customStyle="1" w:styleId="WW8Num19z1">
    <w:name w:val="WW8Num19z1"/>
    <w:qFormat/>
    <w:rPr>
      <w:rFonts w:ascii="Courier New" w:hAnsi="Courier New" w:cs="Courier New"/>
      <w:sz w:val="20"/>
    </w:rPr>
  </w:style>
  <w:style w:type="character" w:customStyle="1" w:styleId="WW8Num19z2">
    <w:name w:val="WW8Num19z2"/>
    <w:qFormat/>
    <w:rPr>
      <w:rFonts w:ascii="Wingdings" w:hAnsi="Wingdings" w:cs="Wingdings"/>
      <w:sz w:val="20"/>
    </w:rPr>
  </w:style>
  <w:style w:type="character" w:customStyle="1" w:styleId="WW8Num20z0">
    <w:name w:val="WW8Num20z0"/>
    <w:qFormat/>
    <w:rPr>
      <w:rFonts w:ascii="Symbol" w:hAnsi="Symbol" w:cs="Symbol"/>
      <w:sz w:val="20"/>
    </w:rPr>
  </w:style>
  <w:style w:type="character" w:customStyle="1" w:styleId="WW8Num20z1">
    <w:name w:val="WW8Num20z1"/>
    <w:qFormat/>
    <w:rPr>
      <w:rFonts w:ascii="Courier New" w:hAnsi="Courier New" w:cs="Courier New"/>
      <w:sz w:val="20"/>
    </w:rPr>
  </w:style>
  <w:style w:type="character" w:customStyle="1" w:styleId="WW8Num20z2">
    <w:name w:val="WW8Num20z2"/>
    <w:qFormat/>
    <w:rPr>
      <w:rFonts w:ascii="Wingdings" w:hAnsi="Wingdings" w:cs="Wingdings"/>
      <w:sz w:val="20"/>
    </w:rPr>
  </w:style>
  <w:style w:type="character" w:customStyle="1" w:styleId="WW8Num21z0">
    <w:name w:val="WW8Num21z0"/>
    <w:qFormat/>
    <w:rPr>
      <w:rFonts w:ascii="Symbol" w:hAnsi="Symbol" w:cs="Symbol"/>
      <w:sz w:val="20"/>
    </w:rPr>
  </w:style>
  <w:style w:type="character" w:customStyle="1" w:styleId="WW8Num21z1">
    <w:name w:val="WW8Num21z1"/>
    <w:qFormat/>
    <w:rPr>
      <w:rFonts w:ascii="Courier New" w:hAnsi="Courier New" w:cs="Courier New"/>
      <w:sz w:val="20"/>
    </w:rPr>
  </w:style>
  <w:style w:type="character" w:customStyle="1" w:styleId="WW8Num21z2">
    <w:name w:val="WW8Num21z2"/>
    <w:qFormat/>
    <w:rPr>
      <w:rFonts w:ascii="Wingdings" w:hAnsi="Wingdings" w:cs="Wingdings"/>
      <w:sz w:val="20"/>
    </w:rPr>
  </w:style>
  <w:style w:type="character" w:customStyle="1" w:styleId="WW8Num22z0">
    <w:name w:val="WW8Num22z0"/>
    <w:qFormat/>
    <w:rPr>
      <w:rFonts w:ascii="Symbol" w:hAnsi="Symbol" w:cs="Symbol"/>
      <w:sz w:val="20"/>
    </w:rPr>
  </w:style>
  <w:style w:type="character" w:customStyle="1" w:styleId="WW8Num22z1">
    <w:name w:val="WW8Num22z1"/>
    <w:qFormat/>
    <w:rPr>
      <w:rFonts w:ascii="Courier New" w:hAnsi="Courier New" w:cs="Courier New"/>
      <w:sz w:val="20"/>
    </w:rPr>
  </w:style>
  <w:style w:type="character" w:customStyle="1" w:styleId="WW8Num22z2">
    <w:name w:val="WW8Num22z2"/>
    <w:qFormat/>
    <w:rPr>
      <w:rFonts w:ascii="Wingdings" w:hAnsi="Wingdings" w:cs="Wingdings"/>
      <w:sz w:val="20"/>
    </w:rPr>
  </w:style>
  <w:style w:type="character" w:customStyle="1" w:styleId="WW8Num23z0">
    <w:name w:val="WW8Num23z0"/>
    <w:qFormat/>
    <w:rPr>
      <w:rFonts w:ascii="Symbol" w:hAnsi="Symbol" w:cs="Symbol"/>
      <w:sz w:val="20"/>
    </w:rPr>
  </w:style>
  <w:style w:type="character" w:customStyle="1" w:styleId="WW8Num23z1">
    <w:name w:val="WW8Num23z1"/>
    <w:qFormat/>
    <w:rPr>
      <w:rFonts w:ascii="Courier New" w:hAnsi="Courier New" w:cs="Courier New"/>
      <w:sz w:val="20"/>
    </w:rPr>
  </w:style>
  <w:style w:type="character" w:customStyle="1" w:styleId="WW8Num23z2">
    <w:name w:val="WW8Num23z2"/>
    <w:qFormat/>
    <w:rPr>
      <w:rFonts w:ascii="Wingdings" w:hAnsi="Wingdings" w:cs="Wingdings"/>
      <w:sz w:val="20"/>
    </w:rPr>
  </w:style>
  <w:style w:type="character" w:customStyle="1" w:styleId="WW8Num24z0">
    <w:name w:val="WW8Num24z0"/>
    <w:qFormat/>
    <w:rPr>
      <w:rFonts w:ascii="Symbol" w:hAnsi="Symbol" w:cs="Symbol"/>
      <w:sz w:val="20"/>
    </w:rPr>
  </w:style>
  <w:style w:type="character" w:customStyle="1" w:styleId="WW8Num24z1">
    <w:name w:val="WW8Num24z1"/>
    <w:qFormat/>
    <w:rPr>
      <w:rFonts w:ascii="Courier New" w:hAnsi="Courier New" w:cs="Courier New"/>
      <w:sz w:val="20"/>
    </w:rPr>
  </w:style>
  <w:style w:type="character" w:customStyle="1" w:styleId="WW8Num24z2">
    <w:name w:val="WW8Num24z2"/>
    <w:qFormat/>
    <w:rPr>
      <w:rFonts w:ascii="Wingdings" w:hAnsi="Wingdings" w:cs="Wingdings"/>
      <w:sz w:val="20"/>
    </w:rPr>
  </w:style>
  <w:style w:type="character" w:customStyle="1" w:styleId="WW8Num25z0">
    <w:name w:val="WW8Num25z0"/>
    <w:qFormat/>
    <w:rPr>
      <w:rFonts w:ascii="Symbol" w:hAnsi="Symbol" w:cs="Symbol"/>
      <w:sz w:val="20"/>
    </w:rPr>
  </w:style>
  <w:style w:type="character" w:customStyle="1" w:styleId="WW8Num25z1">
    <w:name w:val="WW8Num25z1"/>
    <w:qFormat/>
    <w:rPr>
      <w:rFonts w:ascii="Courier New" w:hAnsi="Courier New" w:cs="Courier New"/>
      <w:sz w:val="20"/>
    </w:rPr>
  </w:style>
  <w:style w:type="character" w:customStyle="1" w:styleId="WW8Num25z2">
    <w:name w:val="WW8Num25z2"/>
    <w:qFormat/>
    <w:rPr>
      <w:rFonts w:ascii="Wingdings" w:hAnsi="Wingdings" w:cs="Wingdings"/>
      <w:sz w:val="20"/>
    </w:rPr>
  </w:style>
  <w:style w:type="character" w:customStyle="1" w:styleId="WW8Num26z0">
    <w:name w:val="WW8Num26z0"/>
    <w:qFormat/>
    <w:rPr>
      <w:rFonts w:ascii="Symbol" w:hAnsi="Symbol" w:cs="Symbol"/>
      <w:sz w:val="20"/>
    </w:rPr>
  </w:style>
  <w:style w:type="character" w:customStyle="1" w:styleId="WW8Num26z1">
    <w:name w:val="WW8Num26z1"/>
    <w:qFormat/>
    <w:rPr>
      <w:rFonts w:ascii="Courier New" w:hAnsi="Courier New" w:cs="Courier New"/>
      <w:sz w:val="20"/>
    </w:rPr>
  </w:style>
  <w:style w:type="character" w:customStyle="1" w:styleId="WW8Num26z2">
    <w:name w:val="WW8Num26z2"/>
    <w:qFormat/>
    <w:rPr>
      <w:rFonts w:ascii="Wingdings" w:hAnsi="Wingdings" w:cs="Wingdings"/>
      <w:sz w:val="20"/>
    </w:rPr>
  </w:style>
  <w:style w:type="character" w:customStyle="1" w:styleId="WW8Num27z0">
    <w:name w:val="WW8Num27z0"/>
    <w:qFormat/>
    <w:rPr>
      <w:rFonts w:ascii="Symbol" w:hAnsi="Symbol" w:cs="Symbol"/>
      <w:sz w:val="20"/>
    </w:rPr>
  </w:style>
  <w:style w:type="character" w:customStyle="1" w:styleId="WW8Num27z1">
    <w:name w:val="WW8Num27z1"/>
    <w:qFormat/>
    <w:rPr>
      <w:rFonts w:ascii="Courier New" w:hAnsi="Courier New" w:cs="Courier New"/>
      <w:sz w:val="20"/>
    </w:rPr>
  </w:style>
  <w:style w:type="character" w:customStyle="1" w:styleId="WW8Num27z2">
    <w:name w:val="WW8Num27z2"/>
    <w:qFormat/>
    <w:rPr>
      <w:rFonts w:ascii="Wingdings" w:hAnsi="Wingdings" w:cs="Wingdings"/>
      <w:sz w:val="20"/>
    </w:rPr>
  </w:style>
  <w:style w:type="character" w:customStyle="1" w:styleId="WW8Num28z0">
    <w:name w:val="WW8Num28z0"/>
    <w:qFormat/>
    <w:rPr>
      <w:rFonts w:ascii="Symbol" w:hAnsi="Symbol" w:cs="Symbol"/>
      <w:sz w:val="20"/>
    </w:rPr>
  </w:style>
  <w:style w:type="character" w:customStyle="1" w:styleId="WW8Num28z1">
    <w:name w:val="WW8Num28z1"/>
    <w:qFormat/>
    <w:rPr>
      <w:rFonts w:ascii="Courier New" w:hAnsi="Courier New" w:cs="Courier New"/>
      <w:sz w:val="20"/>
    </w:rPr>
  </w:style>
  <w:style w:type="character" w:customStyle="1" w:styleId="WW8Num28z2">
    <w:name w:val="WW8Num28z2"/>
    <w:qFormat/>
    <w:rPr>
      <w:rFonts w:ascii="Wingdings" w:hAnsi="Wingdings" w:cs="Wingdings"/>
      <w:sz w:val="20"/>
    </w:rPr>
  </w:style>
  <w:style w:type="character" w:customStyle="1" w:styleId="WW8Num29z0">
    <w:name w:val="WW8Num29z0"/>
    <w:qFormat/>
    <w:rPr>
      <w:rFonts w:ascii="Symbol" w:hAnsi="Symbol" w:cs="Symbol"/>
      <w:sz w:val="20"/>
    </w:rPr>
  </w:style>
  <w:style w:type="character" w:customStyle="1" w:styleId="WW8Num29z1">
    <w:name w:val="WW8Num29z1"/>
    <w:qFormat/>
    <w:rPr>
      <w:rFonts w:ascii="Courier New" w:hAnsi="Courier New" w:cs="Courier New"/>
      <w:sz w:val="20"/>
    </w:rPr>
  </w:style>
  <w:style w:type="character" w:customStyle="1" w:styleId="WW8Num29z2">
    <w:name w:val="WW8Num29z2"/>
    <w:qFormat/>
    <w:rPr>
      <w:rFonts w:ascii="Wingdings" w:hAnsi="Wingdings" w:cs="Wingdings"/>
      <w:sz w:val="20"/>
    </w:rPr>
  </w:style>
  <w:style w:type="character" w:customStyle="1" w:styleId="WW8Num30z0">
    <w:name w:val="WW8Num30z0"/>
    <w:qFormat/>
    <w:rPr>
      <w:rFonts w:ascii="Symbol" w:hAnsi="Symbol" w:cs="Symbol"/>
      <w:sz w:val="20"/>
    </w:rPr>
  </w:style>
  <w:style w:type="character" w:customStyle="1" w:styleId="WW8Num30z1">
    <w:name w:val="WW8Num30z1"/>
    <w:qFormat/>
    <w:rPr>
      <w:rFonts w:ascii="Courier New" w:hAnsi="Courier New" w:cs="Courier New"/>
      <w:sz w:val="20"/>
    </w:rPr>
  </w:style>
  <w:style w:type="character" w:customStyle="1" w:styleId="WW8Num30z2">
    <w:name w:val="WW8Num30z2"/>
    <w:qFormat/>
    <w:rPr>
      <w:rFonts w:ascii="Wingdings" w:hAnsi="Wingdings" w:cs="Wingdings"/>
      <w:sz w:val="20"/>
    </w:rPr>
  </w:style>
  <w:style w:type="character" w:customStyle="1" w:styleId="WW8Num31z0">
    <w:name w:val="WW8Num31z0"/>
    <w:qFormat/>
    <w:rPr>
      <w:rFonts w:ascii="Symbol" w:hAnsi="Symbol" w:cs="Symbol"/>
      <w:sz w:val="20"/>
    </w:rPr>
  </w:style>
  <w:style w:type="character" w:customStyle="1" w:styleId="WW8Num31z1">
    <w:name w:val="WW8Num31z1"/>
    <w:qFormat/>
    <w:rPr>
      <w:rFonts w:ascii="Courier New" w:hAnsi="Courier New" w:cs="Courier New"/>
      <w:sz w:val="20"/>
    </w:rPr>
  </w:style>
  <w:style w:type="character" w:customStyle="1" w:styleId="WW8Num31z2">
    <w:name w:val="WW8Num31z2"/>
    <w:qFormat/>
    <w:rPr>
      <w:rFonts w:ascii="Wingdings" w:hAnsi="Wingdings" w:cs="Wingdings"/>
      <w:sz w:val="20"/>
    </w:rPr>
  </w:style>
  <w:style w:type="character" w:customStyle="1" w:styleId="WW8Num32z0">
    <w:name w:val="WW8Num32z0"/>
    <w:qFormat/>
    <w:rPr>
      <w:rFonts w:ascii="Symbol" w:hAnsi="Symbol" w:cs="Symbol"/>
      <w:sz w:val="20"/>
    </w:rPr>
  </w:style>
  <w:style w:type="character" w:customStyle="1" w:styleId="WW8Num32z1">
    <w:name w:val="WW8Num32z1"/>
    <w:qFormat/>
    <w:rPr>
      <w:rFonts w:ascii="Courier New" w:hAnsi="Courier New" w:cs="Courier New"/>
      <w:sz w:val="20"/>
    </w:rPr>
  </w:style>
  <w:style w:type="character" w:customStyle="1" w:styleId="WW8Num32z2">
    <w:name w:val="WW8Num32z2"/>
    <w:qFormat/>
    <w:rPr>
      <w:rFonts w:ascii="Wingdings" w:hAnsi="Wingdings" w:cs="Wingdings"/>
      <w:sz w:val="20"/>
    </w:rPr>
  </w:style>
  <w:style w:type="character" w:customStyle="1" w:styleId="WW8Num33z0">
    <w:name w:val="WW8Num33z0"/>
    <w:qFormat/>
    <w:rPr>
      <w:rFonts w:ascii="Symbol" w:hAnsi="Symbol" w:cs="Symbol"/>
      <w:sz w:val="20"/>
    </w:rPr>
  </w:style>
  <w:style w:type="character" w:customStyle="1" w:styleId="WW8Num33z1">
    <w:name w:val="WW8Num33z1"/>
    <w:qFormat/>
    <w:rPr>
      <w:rFonts w:ascii="Courier New" w:hAnsi="Courier New" w:cs="Courier New"/>
      <w:sz w:val="20"/>
    </w:rPr>
  </w:style>
  <w:style w:type="character" w:customStyle="1" w:styleId="WW8Num33z2">
    <w:name w:val="WW8Num33z2"/>
    <w:qFormat/>
    <w:rPr>
      <w:rFonts w:ascii="Wingdings" w:hAnsi="Wingdings" w:cs="Wingdings"/>
      <w:sz w:val="20"/>
    </w:rPr>
  </w:style>
  <w:style w:type="character" w:customStyle="1" w:styleId="WW8Num34z0">
    <w:name w:val="WW8Num34z0"/>
    <w:qFormat/>
    <w:rPr>
      <w:rFonts w:ascii="Symbol" w:hAnsi="Symbol" w:cs="Symbol"/>
      <w:sz w:val="20"/>
    </w:rPr>
  </w:style>
  <w:style w:type="character" w:customStyle="1" w:styleId="WW8Num34z1">
    <w:name w:val="WW8Num34z1"/>
    <w:qFormat/>
    <w:rPr>
      <w:rFonts w:ascii="Courier New" w:hAnsi="Courier New" w:cs="Courier New"/>
      <w:sz w:val="20"/>
    </w:rPr>
  </w:style>
  <w:style w:type="character" w:customStyle="1" w:styleId="WW8Num34z2">
    <w:name w:val="WW8Num34z2"/>
    <w:qFormat/>
    <w:rPr>
      <w:rFonts w:ascii="Wingdings" w:hAnsi="Wingdings" w:cs="Wingdings"/>
      <w:sz w:val="20"/>
    </w:rPr>
  </w:style>
  <w:style w:type="character" w:customStyle="1" w:styleId="WW8Num35z0">
    <w:name w:val="WW8Num35z0"/>
    <w:qFormat/>
    <w:rPr>
      <w:rFonts w:ascii="Symbol" w:hAnsi="Symbol" w:cs="Symbol"/>
      <w:sz w:val="20"/>
    </w:rPr>
  </w:style>
  <w:style w:type="character" w:customStyle="1" w:styleId="WW8Num35z1">
    <w:name w:val="WW8Num35z1"/>
    <w:qFormat/>
    <w:rPr>
      <w:rFonts w:ascii="Courier New" w:hAnsi="Courier New" w:cs="Courier New"/>
      <w:sz w:val="20"/>
    </w:rPr>
  </w:style>
  <w:style w:type="character" w:customStyle="1" w:styleId="WW8Num35z2">
    <w:name w:val="WW8Num35z2"/>
    <w:qFormat/>
    <w:rPr>
      <w:rFonts w:ascii="Wingdings" w:hAnsi="Wingdings" w:cs="Wingdings"/>
      <w:sz w:val="20"/>
    </w:rPr>
  </w:style>
  <w:style w:type="character" w:customStyle="1" w:styleId="WW8Num36z0">
    <w:name w:val="WW8Num36z0"/>
    <w:qFormat/>
    <w:rPr>
      <w:rFonts w:ascii="Symbol" w:hAnsi="Symbol" w:cs="Symbol"/>
      <w:sz w:val="20"/>
    </w:rPr>
  </w:style>
  <w:style w:type="character" w:customStyle="1" w:styleId="WW8Num36z1">
    <w:name w:val="WW8Num36z1"/>
    <w:qFormat/>
    <w:rPr>
      <w:rFonts w:ascii="Courier New" w:hAnsi="Courier New" w:cs="Courier New"/>
      <w:sz w:val="20"/>
    </w:rPr>
  </w:style>
  <w:style w:type="character" w:customStyle="1" w:styleId="WW8Num36z2">
    <w:name w:val="WW8Num36z2"/>
    <w:qFormat/>
    <w:rPr>
      <w:rFonts w:ascii="Wingdings" w:hAnsi="Wingdings" w:cs="Wingdings"/>
      <w:sz w:val="20"/>
    </w:rPr>
  </w:style>
  <w:style w:type="character" w:customStyle="1" w:styleId="WW8Num38z0">
    <w:name w:val="WW8Num38z0"/>
    <w:qFormat/>
    <w:rPr>
      <w:rFonts w:ascii="Symbol" w:hAnsi="Symbol" w:cs="Symbol"/>
      <w:sz w:val="20"/>
    </w:rPr>
  </w:style>
  <w:style w:type="character" w:customStyle="1" w:styleId="WW8Num38z1">
    <w:name w:val="WW8Num38z1"/>
    <w:qFormat/>
    <w:rPr>
      <w:rFonts w:ascii="Courier New" w:hAnsi="Courier New" w:cs="Courier New"/>
      <w:sz w:val="20"/>
    </w:rPr>
  </w:style>
  <w:style w:type="character" w:customStyle="1" w:styleId="WW8Num38z2">
    <w:name w:val="WW8Num38z2"/>
    <w:qFormat/>
    <w:rPr>
      <w:rFonts w:ascii="Wingdings" w:hAnsi="Wingdings" w:cs="Wingdings"/>
      <w:sz w:val="20"/>
    </w:rPr>
  </w:style>
  <w:style w:type="character" w:customStyle="1" w:styleId="WW8Num39z0">
    <w:name w:val="WW8Num39z0"/>
    <w:qFormat/>
    <w:rPr>
      <w:rFonts w:ascii="Symbol" w:hAnsi="Symbol" w:cs="Symbol"/>
      <w:sz w:val="20"/>
    </w:rPr>
  </w:style>
  <w:style w:type="character" w:customStyle="1" w:styleId="WW8Num39z1">
    <w:name w:val="WW8Num39z1"/>
    <w:qFormat/>
    <w:rPr>
      <w:rFonts w:ascii="Courier New" w:hAnsi="Courier New" w:cs="Courier New"/>
      <w:sz w:val="20"/>
    </w:rPr>
  </w:style>
  <w:style w:type="character" w:customStyle="1" w:styleId="WW8Num39z2">
    <w:name w:val="WW8Num39z2"/>
    <w:qFormat/>
    <w:rPr>
      <w:rFonts w:ascii="Wingdings" w:hAnsi="Wingdings" w:cs="Wingdings"/>
      <w:sz w:val="20"/>
    </w:rPr>
  </w:style>
  <w:style w:type="character" w:customStyle="1" w:styleId="WW8Num40z0">
    <w:name w:val="WW8Num40z0"/>
    <w:qFormat/>
    <w:rPr>
      <w:rFonts w:ascii="Symbol" w:hAnsi="Symbol" w:cs="Symbol"/>
      <w:sz w:val="20"/>
    </w:rPr>
  </w:style>
  <w:style w:type="character" w:customStyle="1" w:styleId="WW8Num40z1">
    <w:name w:val="WW8Num40z1"/>
    <w:qFormat/>
    <w:rPr>
      <w:rFonts w:ascii="Courier New" w:hAnsi="Courier New" w:cs="Courier New"/>
      <w:sz w:val="20"/>
    </w:rPr>
  </w:style>
  <w:style w:type="character" w:customStyle="1" w:styleId="WW8Num40z2">
    <w:name w:val="WW8Num40z2"/>
    <w:qFormat/>
    <w:rPr>
      <w:rFonts w:ascii="Wingdings" w:hAnsi="Wingdings" w:cs="Wingdings"/>
      <w:sz w:val="20"/>
    </w:rPr>
  </w:style>
  <w:style w:type="character" w:customStyle="1" w:styleId="WW8Num41z0">
    <w:name w:val="WW8Num41z0"/>
    <w:qFormat/>
    <w:rPr>
      <w:rFonts w:ascii="Symbol" w:hAnsi="Symbol" w:cs="Symbol"/>
      <w:sz w:val="20"/>
    </w:rPr>
  </w:style>
  <w:style w:type="character" w:customStyle="1" w:styleId="WW8Num41z1">
    <w:name w:val="WW8Num41z1"/>
    <w:qFormat/>
    <w:rPr>
      <w:rFonts w:ascii="Courier New" w:hAnsi="Courier New" w:cs="Courier New"/>
      <w:sz w:val="20"/>
    </w:rPr>
  </w:style>
  <w:style w:type="character" w:customStyle="1" w:styleId="WW8Num41z2">
    <w:name w:val="WW8Num41z2"/>
    <w:qFormat/>
    <w:rPr>
      <w:rFonts w:ascii="Wingdings" w:hAnsi="Wingdings" w:cs="Wingdings"/>
      <w:sz w:val="20"/>
    </w:rPr>
  </w:style>
  <w:style w:type="character" w:customStyle="1" w:styleId="WW8Num42z0">
    <w:name w:val="WW8Num42z0"/>
    <w:qFormat/>
    <w:rPr>
      <w:rFonts w:ascii="Symbol" w:hAnsi="Symbol" w:cs="Symbol"/>
      <w:sz w:val="20"/>
    </w:rPr>
  </w:style>
  <w:style w:type="character" w:customStyle="1" w:styleId="WW8Num42z1">
    <w:name w:val="WW8Num42z1"/>
    <w:qFormat/>
    <w:rPr>
      <w:rFonts w:ascii="Courier New" w:hAnsi="Courier New" w:cs="Courier New"/>
      <w:sz w:val="20"/>
    </w:rPr>
  </w:style>
  <w:style w:type="character" w:customStyle="1" w:styleId="WW8Num42z2">
    <w:name w:val="WW8Num42z2"/>
    <w:qFormat/>
    <w:rPr>
      <w:rFonts w:ascii="Wingdings" w:hAnsi="Wingdings" w:cs="Wingdings"/>
      <w:sz w:val="20"/>
    </w:rPr>
  </w:style>
  <w:style w:type="character" w:customStyle="1" w:styleId="WW8Num43z0">
    <w:name w:val="WW8Num43z0"/>
    <w:qFormat/>
    <w:rPr>
      <w:rFonts w:ascii="Symbol" w:hAnsi="Symbol" w:cs="Symbol"/>
      <w:sz w:val="20"/>
    </w:rPr>
  </w:style>
  <w:style w:type="character" w:customStyle="1" w:styleId="WW8Num43z1">
    <w:name w:val="WW8Num43z1"/>
    <w:qFormat/>
    <w:rPr>
      <w:rFonts w:ascii="Courier New" w:hAnsi="Courier New" w:cs="Courier New"/>
      <w:sz w:val="20"/>
    </w:rPr>
  </w:style>
  <w:style w:type="character" w:customStyle="1" w:styleId="WW8Num43z2">
    <w:name w:val="WW8Num43z2"/>
    <w:qFormat/>
    <w:rPr>
      <w:rFonts w:ascii="Wingdings" w:hAnsi="Wingdings" w:cs="Wingdings"/>
      <w:sz w:val="20"/>
    </w:rPr>
  </w:style>
  <w:style w:type="character" w:customStyle="1" w:styleId="WW8Num44z0">
    <w:name w:val="WW8Num44z0"/>
    <w:qFormat/>
    <w:rPr>
      <w:rFonts w:ascii="Symbol" w:hAnsi="Symbol" w:cs="Symbol"/>
      <w:sz w:val="20"/>
    </w:rPr>
  </w:style>
  <w:style w:type="character" w:customStyle="1" w:styleId="WW8Num44z1">
    <w:name w:val="WW8Num44z1"/>
    <w:qFormat/>
    <w:rPr>
      <w:rFonts w:ascii="Courier New" w:hAnsi="Courier New" w:cs="Courier New"/>
      <w:sz w:val="20"/>
    </w:rPr>
  </w:style>
  <w:style w:type="character" w:customStyle="1" w:styleId="WW8Num44z2">
    <w:name w:val="WW8Num44z2"/>
    <w:qFormat/>
    <w:rPr>
      <w:rFonts w:ascii="Wingdings" w:hAnsi="Wingdings" w:cs="Wingdings"/>
      <w:sz w:val="20"/>
    </w:rPr>
  </w:style>
  <w:style w:type="character" w:customStyle="1" w:styleId="WW8Num45z0">
    <w:name w:val="WW8Num45z0"/>
    <w:qFormat/>
    <w:rPr>
      <w:rFonts w:ascii="Symbol" w:hAnsi="Symbol" w:cs="Symbol"/>
      <w:sz w:val="20"/>
    </w:rPr>
  </w:style>
  <w:style w:type="character" w:customStyle="1" w:styleId="WW8Num45z1">
    <w:name w:val="WW8Num45z1"/>
    <w:qFormat/>
    <w:rPr>
      <w:rFonts w:ascii="Courier New" w:hAnsi="Courier New" w:cs="Courier New"/>
      <w:sz w:val="20"/>
    </w:rPr>
  </w:style>
  <w:style w:type="character" w:customStyle="1" w:styleId="WW8Num45z2">
    <w:name w:val="WW8Num45z2"/>
    <w:qFormat/>
    <w:rPr>
      <w:rFonts w:ascii="Wingdings" w:hAnsi="Wingdings" w:cs="Wingdings"/>
      <w:sz w:val="20"/>
    </w:rPr>
  </w:style>
  <w:style w:type="character" w:customStyle="1" w:styleId="WW8Num46z0">
    <w:name w:val="WW8Num46z0"/>
    <w:qFormat/>
    <w:rPr>
      <w:rFonts w:ascii="Symbol" w:hAnsi="Symbol" w:cs="Symbol"/>
      <w:sz w:val="20"/>
    </w:rPr>
  </w:style>
  <w:style w:type="character" w:customStyle="1" w:styleId="WW8Num46z1">
    <w:name w:val="WW8Num46z1"/>
    <w:qFormat/>
    <w:rPr>
      <w:rFonts w:ascii="Courier New" w:hAnsi="Courier New" w:cs="Courier New"/>
      <w:sz w:val="20"/>
    </w:rPr>
  </w:style>
  <w:style w:type="character" w:customStyle="1" w:styleId="WW8Num46z2">
    <w:name w:val="WW8Num46z2"/>
    <w:qFormat/>
    <w:rPr>
      <w:rFonts w:ascii="Wingdings" w:hAnsi="Wingdings" w:cs="Wingdings"/>
      <w:sz w:val="20"/>
    </w:rPr>
  </w:style>
  <w:style w:type="character" w:customStyle="1" w:styleId="WW8Num47z0">
    <w:name w:val="WW8Num47z0"/>
    <w:qFormat/>
    <w:rPr>
      <w:rFonts w:ascii="Symbol" w:hAnsi="Symbol" w:cs="Symbol"/>
      <w:sz w:val="20"/>
    </w:rPr>
  </w:style>
  <w:style w:type="character" w:customStyle="1" w:styleId="WW8Num47z1">
    <w:name w:val="WW8Num47z1"/>
    <w:qFormat/>
    <w:rPr>
      <w:rFonts w:ascii="Courier New" w:hAnsi="Courier New" w:cs="Courier New"/>
      <w:sz w:val="20"/>
    </w:rPr>
  </w:style>
  <w:style w:type="character" w:customStyle="1" w:styleId="WW8Num47z2">
    <w:name w:val="WW8Num47z2"/>
    <w:qFormat/>
    <w:rPr>
      <w:rFonts w:ascii="Wingdings" w:hAnsi="Wingdings" w:cs="Wingdings"/>
      <w:sz w:val="20"/>
    </w:rPr>
  </w:style>
  <w:style w:type="character" w:customStyle="1" w:styleId="WW8Num48z0">
    <w:name w:val="WW8Num48z0"/>
    <w:qFormat/>
    <w:rPr>
      <w:rFonts w:ascii="Symbol" w:hAnsi="Symbol" w:cs="Symbol"/>
      <w:sz w:val="20"/>
    </w:rPr>
  </w:style>
  <w:style w:type="character" w:customStyle="1" w:styleId="WW8Num48z1">
    <w:name w:val="WW8Num48z1"/>
    <w:qFormat/>
    <w:rPr>
      <w:rFonts w:ascii="Courier New" w:hAnsi="Courier New" w:cs="Courier New"/>
      <w:sz w:val="20"/>
    </w:rPr>
  </w:style>
  <w:style w:type="character" w:customStyle="1" w:styleId="WW8Num48z2">
    <w:name w:val="WW8Num48z2"/>
    <w:qFormat/>
    <w:rPr>
      <w:rFonts w:ascii="Wingdings" w:hAnsi="Wingdings" w:cs="Wingdings"/>
      <w:sz w:val="20"/>
    </w:rPr>
  </w:style>
  <w:style w:type="character" w:customStyle="1" w:styleId="WW8Num49z0">
    <w:name w:val="WW8Num49z0"/>
    <w:qFormat/>
    <w:rPr>
      <w:rFonts w:ascii="Symbol" w:hAnsi="Symbol" w:cs="Symbol"/>
      <w:sz w:val="20"/>
    </w:rPr>
  </w:style>
  <w:style w:type="character" w:customStyle="1" w:styleId="WW8Num49z1">
    <w:name w:val="WW8Num49z1"/>
    <w:qFormat/>
    <w:rPr>
      <w:rFonts w:ascii="Courier New" w:hAnsi="Courier New" w:cs="Courier New"/>
      <w:sz w:val="20"/>
    </w:rPr>
  </w:style>
  <w:style w:type="character" w:customStyle="1" w:styleId="WW8Num49z2">
    <w:name w:val="WW8Num49z2"/>
    <w:qFormat/>
    <w:rPr>
      <w:rFonts w:ascii="Wingdings" w:hAnsi="Wingdings" w:cs="Wingdings"/>
      <w:sz w:val="20"/>
    </w:rPr>
  </w:style>
  <w:style w:type="character" w:customStyle="1" w:styleId="WW8NumSt4z0">
    <w:name w:val="WW8NumSt4z0"/>
    <w:qFormat/>
    <w:rPr>
      <w:rFonts w:ascii="Symbol" w:hAnsi="Symbol" w:cs="Symbol"/>
    </w:rPr>
  </w:style>
  <w:style w:type="character" w:customStyle="1" w:styleId="supratitlu">
    <w:name w:val="supratitlu"/>
    <w:basedOn w:val="DefaultParagraphFont"/>
    <w:qFormat/>
    <w:rPr>
      <w:rFonts w:ascii="Verdana" w:hAnsi="Verdana" w:cs="Verdana"/>
      <w:sz w:val="28"/>
    </w:rPr>
  </w:style>
  <w:style w:type="character" w:customStyle="1" w:styleId="textchiorChar">
    <w:name w:val="text chior Char"/>
    <w:basedOn w:val="DefaultParagraphFont"/>
    <w:qFormat/>
    <w:rPr>
      <w:rFonts w:ascii="Verdana" w:hAnsi="Verdana" w:cs="Verdana"/>
      <w:lang w:bidi="ar-SA"/>
    </w:rPr>
  </w:style>
  <w:style w:type="character" w:customStyle="1" w:styleId="verd10boldChar">
    <w:name w:val="verd 10 bold Char"/>
    <w:basedOn w:val="DefaultParagraphFont"/>
    <w:qFormat/>
    <w:rPr>
      <w:rFonts w:ascii="Verdana" w:hAnsi="Verdana" w:cs="Verdana"/>
      <w:b/>
      <w:lang w:val="ro-RO" w:bidi="ar-SA"/>
    </w:rPr>
  </w:style>
  <w:style w:type="character" w:customStyle="1" w:styleId="verdanaChar">
    <w:name w:val="verdana Char"/>
    <w:basedOn w:val="DefaultParagraphFont"/>
    <w:qFormat/>
    <w:rPr>
      <w:rFonts w:ascii="Verdana" w:hAnsi="Verdana" w:cs="Verdana"/>
      <w:lang w:bidi="ar-SA"/>
    </w:rPr>
  </w:style>
  <w:style w:type="character" w:customStyle="1" w:styleId="paragraf1">
    <w:name w:val="paragraf1"/>
    <w:basedOn w:val="DefaultParagraphFont"/>
    <w:qFormat/>
    <w:rPr>
      <w:shd w:val="clear" w:color="auto" w:fill="auto"/>
    </w:rPr>
  </w:style>
  <w:style w:type="character" w:styleId="Strong">
    <w:name w:val="Strong"/>
    <w:basedOn w:val="DefaultParagraphFont"/>
    <w:qFormat/>
    <w:rPr>
      <w:b/>
      <w:bCs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dobipemijloc">
    <w:name w:val="dobi pe mijloc"/>
    <w:basedOn w:val="Normal"/>
    <w:qFormat/>
    <w:pPr>
      <w:jc w:val="center"/>
    </w:pPr>
    <w:rPr>
      <w:rFonts w:ascii="Verdana" w:hAnsi="Verdana" w:cs="Verdana"/>
      <w:sz w:val="20"/>
    </w:rPr>
  </w:style>
  <w:style w:type="paragraph" w:customStyle="1" w:styleId="subtitlu">
    <w:name w:val="subtitlu"/>
    <w:basedOn w:val="Normal"/>
    <w:qFormat/>
    <w:pPr>
      <w:jc w:val="center"/>
    </w:pPr>
    <w:rPr>
      <w:rFonts w:ascii="Verdana" w:hAnsi="Verdana" w:cs="Verdana"/>
      <w:sz w:val="28"/>
      <w:lang w:val="ro-RO"/>
    </w:rPr>
  </w:style>
  <w:style w:type="paragraph" w:customStyle="1" w:styleId="textchior">
    <w:name w:val="text chior"/>
    <w:basedOn w:val="Normal"/>
    <w:qFormat/>
    <w:rPr>
      <w:rFonts w:ascii="Verdana" w:hAnsi="Verdana" w:cs="Verdana"/>
      <w:sz w:val="20"/>
    </w:rPr>
  </w:style>
  <w:style w:type="paragraph" w:customStyle="1" w:styleId="titlu">
    <w:name w:val="titlu"/>
    <w:basedOn w:val="Normal"/>
    <w:qFormat/>
    <w:pPr>
      <w:jc w:val="center"/>
    </w:pPr>
    <w:rPr>
      <w:rFonts w:ascii="Verdana" w:hAnsi="Verdana" w:cs="Verdana"/>
      <w:b/>
      <w:caps/>
      <w:sz w:val="32"/>
      <w:lang w:val="ro-RO"/>
    </w:rPr>
  </w:style>
  <w:style w:type="paragraph" w:customStyle="1" w:styleId="datatitlu">
    <w:name w:val="data titlu"/>
    <w:basedOn w:val="titlu"/>
    <w:qFormat/>
    <w:rPr>
      <w:caps w:val="0"/>
    </w:rPr>
  </w:style>
  <w:style w:type="paragraph" w:customStyle="1" w:styleId="verd10bold">
    <w:name w:val="verd 10 bold"/>
    <w:basedOn w:val="Normal"/>
    <w:qFormat/>
    <w:rPr>
      <w:rFonts w:ascii="Verdana" w:hAnsi="Verdana" w:cs="Verdana"/>
      <w:b/>
      <w:sz w:val="20"/>
      <w:lang w:val="ro-RO"/>
    </w:rPr>
  </w:style>
  <w:style w:type="paragraph" w:customStyle="1" w:styleId="verdana">
    <w:name w:val="verdana"/>
    <w:basedOn w:val="Normal"/>
    <w:qFormat/>
    <w:pPr>
      <w:ind w:firstLine="720"/>
    </w:pPr>
    <w:rPr>
      <w:rFonts w:ascii="Verdana" w:hAnsi="Verdana" w:cs="Verdana"/>
      <w:sz w:val="20"/>
    </w:rPr>
  </w:style>
  <w:style w:type="paragraph" w:styleId="z-TopofForm">
    <w:name w:val="HTML Top of Form"/>
    <w:basedOn w:val="Normal"/>
    <w:next w:val="Normal"/>
    <w:qFormat/>
    <w:pPr>
      <w:pBdr>
        <w:bottom w:val="single" w:sz="6" w:space="1" w:color="000000"/>
      </w:pBdr>
      <w:overflowPunct/>
      <w:autoSpaceDE/>
      <w:jc w:val="center"/>
      <w:textAlignment w:val="auto"/>
    </w:pPr>
    <w:rPr>
      <w:rFonts w:ascii="Arial" w:hAnsi="Arial" w:cs="Arial"/>
      <w:vanish/>
      <w:sz w:val="16"/>
      <w:szCs w:val="16"/>
      <w:lang w:val="ro-RO"/>
    </w:rPr>
  </w:style>
  <w:style w:type="paragraph" w:styleId="z-BottomofForm">
    <w:name w:val="HTML Bottom of Form"/>
    <w:basedOn w:val="Normal"/>
    <w:next w:val="Normal"/>
    <w:qFormat/>
    <w:pPr>
      <w:pBdr>
        <w:top w:val="single" w:sz="6" w:space="1" w:color="000000"/>
      </w:pBdr>
      <w:overflowPunct/>
      <w:autoSpaceDE/>
      <w:jc w:val="center"/>
      <w:textAlignment w:val="auto"/>
    </w:pPr>
    <w:rPr>
      <w:rFonts w:ascii="Arial" w:hAnsi="Arial" w:cs="Arial"/>
      <w:vanish/>
      <w:sz w:val="16"/>
      <w:szCs w:val="16"/>
      <w:lang w:val="ro-RO"/>
    </w:rPr>
  </w:style>
  <w:style w:type="paragraph" w:customStyle="1" w:styleId="yiv6687053565msonormal">
    <w:name w:val="yiv6687053565msonormal"/>
    <w:basedOn w:val="Normal"/>
    <w:qFormat/>
    <w:pPr>
      <w:overflowPunct/>
      <w:autoSpaceDE/>
      <w:spacing w:before="100" w:after="100"/>
      <w:textAlignment w:val="auto"/>
    </w:pPr>
    <w:rPr>
      <w:szCs w:val="24"/>
    </w:rPr>
  </w:style>
  <w:style w:type="paragraph" w:customStyle="1" w:styleId="yiv6687053565">
    <w:name w:val="yiv6687053565"/>
    <w:basedOn w:val="Normal"/>
    <w:qFormat/>
    <w:pPr>
      <w:overflowPunct/>
      <w:autoSpaceDE/>
      <w:spacing w:before="100" w:after="100"/>
      <w:textAlignment w:val="auto"/>
    </w:pPr>
    <w:rPr>
      <w:szCs w:val="24"/>
    </w:rPr>
  </w:style>
  <w:style w:type="paragraph" w:styleId="NormalWeb">
    <w:name w:val="Normal (Web)"/>
    <w:basedOn w:val="Normal"/>
    <w:qFormat/>
    <w:pPr>
      <w:overflowPunct/>
      <w:autoSpaceDE/>
      <w:spacing w:before="100" w:after="100"/>
      <w:textAlignment w:val="auto"/>
    </w:pPr>
    <w:rPr>
      <w:szCs w:val="24"/>
      <w:lang w:val="ro-RO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numbering" w:customStyle="1" w:styleId="WW8Num36">
    <w:name w:val="WW8Num36"/>
    <w:qFormat/>
  </w:style>
  <w:style w:type="numbering" w:customStyle="1" w:styleId="WW8Num37">
    <w:name w:val="WW8Num37"/>
    <w:qFormat/>
  </w:style>
  <w:style w:type="numbering" w:customStyle="1" w:styleId="WW8Num38">
    <w:name w:val="WW8Num38"/>
    <w:qFormat/>
  </w:style>
  <w:style w:type="numbering" w:customStyle="1" w:styleId="WW8Num39">
    <w:name w:val="WW8Num39"/>
    <w:qFormat/>
  </w:style>
  <w:style w:type="numbering" w:customStyle="1" w:styleId="WW8Num40">
    <w:name w:val="WW8Num40"/>
    <w:qFormat/>
  </w:style>
  <w:style w:type="numbering" w:customStyle="1" w:styleId="WW8Num41">
    <w:name w:val="WW8Num41"/>
    <w:qFormat/>
  </w:style>
  <w:style w:type="numbering" w:customStyle="1" w:styleId="WW8Num42">
    <w:name w:val="WW8Num42"/>
    <w:qFormat/>
  </w:style>
  <w:style w:type="numbering" w:customStyle="1" w:styleId="WW8Num43">
    <w:name w:val="WW8Num43"/>
    <w:qFormat/>
  </w:style>
  <w:style w:type="numbering" w:customStyle="1" w:styleId="WW8Num44">
    <w:name w:val="WW8Num44"/>
    <w:qFormat/>
  </w:style>
  <w:style w:type="numbering" w:customStyle="1" w:styleId="WW8Num45">
    <w:name w:val="WW8Num45"/>
    <w:qFormat/>
  </w:style>
  <w:style w:type="numbering" w:customStyle="1" w:styleId="WW8Num46">
    <w:name w:val="WW8Num46"/>
    <w:qFormat/>
  </w:style>
  <w:style w:type="numbering" w:customStyle="1" w:styleId="WW8Num47">
    <w:name w:val="WW8Num47"/>
    <w:qFormat/>
  </w:style>
  <w:style w:type="numbering" w:customStyle="1" w:styleId="WW8Num48">
    <w:name w:val="WW8Num48"/>
    <w:qFormat/>
  </w:style>
  <w:style w:type="numbering" w:customStyle="1" w:styleId="WW8Num49">
    <w:name w:val="WW8Num4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1294</TotalTime>
  <Pages>5</Pages>
  <Words>856</Words>
  <Characters>4882</Characters>
  <Application>Microsoft Office Word</Application>
  <DocSecurity>0</DocSecurity>
  <Lines>40</Lines>
  <Paragraphs>11</Paragraphs>
  <ScaleCrop>false</ScaleCrop>
  <Company/>
  <LinksUpToDate>false</LinksUpToDate>
  <CharactersWithSpaces>5727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Decretul nr</dc:title>
  <dc:subject/>
  <dc:creator>1</dc:creator>
  <cp:keywords/>
  <dc:description/>
  <cp:lastModifiedBy>Georgiana</cp:lastModifiedBy>
  <cp:revision>569</cp:revision>
  <cp:lastPrinted>2024-12-10T11:09:00Z</cp:lastPrinted>
  <dcterms:created xsi:type="dcterms:W3CDTF">2013-08-26T09:01:00Z</dcterms:created>
  <dcterms:modified xsi:type="dcterms:W3CDTF">2026-05-08T09:15:00Z</dcterms:modified>
  <dc:language>en-US</dc:language>
</cp:coreProperties>
</file>