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287E" w14:textId="77777777" w:rsidR="00BC3DA7" w:rsidRDefault="002B5ECE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FAA506D" w14:textId="77777777" w:rsidR="00BC3DA7" w:rsidRDefault="00BC3DA7">
      <w:pPr>
        <w:overflowPunct/>
        <w:autoSpaceDE/>
        <w:spacing w:line="360" w:lineRule="auto"/>
        <w:textAlignment w:val="auto"/>
        <w:rPr>
          <w:b/>
          <w:sz w:val="28"/>
          <w:szCs w:val="28"/>
          <w:lang w:val="ro-RO"/>
        </w:rPr>
      </w:pPr>
    </w:p>
    <w:p w14:paraId="63DC39BE" w14:textId="77777777" w:rsidR="00BC3DA7" w:rsidRPr="002B5ECE" w:rsidRDefault="002B5ECE" w:rsidP="002B5ECE">
      <w:pPr>
        <w:overflowPunct/>
        <w:autoSpaceDE/>
        <w:spacing w:line="360" w:lineRule="auto"/>
        <w:jc w:val="center"/>
        <w:textAlignment w:val="auto"/>
        <w:rPr>
          <w:b/>
          <w:sz w:val="32"/>
          <w:szCs w:val="32"/>
          <w:lang w:val="ro-RO"/>
        </w:rPr>
      </w:pPr>
      <w:r w:rsidRPr="002B5ECE">
        <w:rPr>
          <w:b/>
          <w:sz w:val="32"/>
          <w:szCs w:val="32"/>
          <w:lang w:val="ro-RO"/>
        </w:rPr>
        <w:t>Procedura operationala de corectare a erorilor contabile</w:t>
      </w:r>
    </w:p>
    <w:p w14:paraId="12A00731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b/>
          <w:sz w:val="28"/>
          <w:szCs w:val="24"/>
          <w:lang w:val="ro-RO"/>
        </w:rPr>
      </w:pPr>
    </w:p>
    <w:p w14:paraId="20409C20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ANTET SOCIETATE</w:t>
      </w:r>
    </w:p>
    <w:p w14:paraId="69B22960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Denumire societate: _______________________________ </w:t>
      </w:r>
    </w:p>
    <w:p w14:paraId="72EA3917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Forma juridica: _________________________________ </w:t>
      </w:r>
    </w:p>
    <w:p w14:paraId="1E9D12CE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CUI: ____________________________________________ </w:t>
      </w:r>
    </w:p>
    <w:p w14:paraId="0AE72E9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Nr. inregistrare ORC: ____________________________ </w:t>
      </w:r>
    </w:p>
    <w:p w14:paraId="61F35B2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Sediu social: ___________________________________</w:t>
      </w:r>
    </w:p>
    <w:p w14:paraId="4FFDC502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557BBAA3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Cod procedura: </w:t>
      </w:r>
    </w:p>
    <w:p w14:paraId="06B3E20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Data intrarii in vigoare: _____________ </w:t>
      </w:r>
    </w:p>
    <w:p w14:paraId="3DF3B03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Aprobata de: _________________________</w:t>
      </w:r>
    </w:p>
    <w:p w14:paraId="48BCF1BF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13930135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 – DISPOZITII GENERALE</w:t>
      </w:r>
    </w:p>
    <w:p w14:paraId="09A2196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1.1. Scopul procedurii</w:t>
      </w:r>
    </w:p>
    <w:p w14:paraId="2AB58BB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Prezenta procedura operationala stabileste cadrul intern privind identificarea, analiza, corectarea si documentarea erorilor contabile constatate in evidenta contabila a societatii, in scopul asigurarii corectitudinii situatiilor financiare, respectarii legislatiei contabile si fiscale si reducerii riscurilor constatate in cadrul controalelor efectuate de autoritatile fiscale sau de auditorii financiari.</w:t>
      </w:r>
    </w:p>
    <w:p w14:paraId="11BEAD27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1.2. Domeniul de aplicare</w:t>
      </w:r>
    </w:p>
    <w:p w14:paraId="5B055C53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lastRenderedPageBreak/>
        <w:t>Procedura se aplica tuturor operatiunilor economice inregistrate in contabilitatea societatii, indiferent de perioada la care acestea se refera, incluzand erori curente si erori aferente exercitiilor financiare anterioare.</w:t>
      </w:r>
    </w:p>
    <w:p w14:paraId="77B3CDF7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1.3. Temei legal</w:t>
      </w:r>
    </w:p>
    <w:p w14:paraId="47F17990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Prezenta procedura este elaborata in conformitate cu urmatoarele reglementari, cu modificarile si completarile ulterioare:</w:t>
      </w:r>
    </w:p>
    <w:p w14:paraId="15D15478" w14:textId="77777777" w:rsidR="00BC3DA7" w:rsidRDefault="002B5ECE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Legea nr. 82/1991 a contabilitatii;</w:t>
      </w:r>
    </w:p>
    <w:p w14:paraId="1AA23A31" w14:textId="77777777" w:rsidR="00BC3DA7" w:rsidRDefault="002B5ECE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Ordinul ministrului finantelor publice nr. 1802/2014;</w:t>
      </w:r>
    </w:p>
    <w:p w14:paraId="5C9F1EEC" w14:textId="77777777" w:rsidR="00BC3DA7" w:rsidRDefault="002B5ECE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Legea nr. 227/2015 privind Codul fiscal;</w:t>
      </w:r>
    </w:p>
    <w:p w14:paraId="5F723B9E" w14:textId="77777777" w:rsidR="00BC3DA7" w:rsidRDefault="002B5ECE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Legea nr. 207/2015 privind Codul de procedura </w:t>
      </w:r>
      <w:r>
        <w:rPr>
          <w:szCs w:val="24"/>
          <w:lang w:val="ro-RO"/>
        </w:rPr>
        <w:t>fiscala;</w:t>
      </w:r>
    </w:p>
    <w:p w14:paraId="3C660E37" w14:textId="77777777" w:rsidR="00BC3DA7" w:rsidRDefault="002B5ECE">
      <w:pPr>
        <w:numPr>
          <w:ilvl w:val="0"/>
          <w:numId w:val="4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Alte reglementari contabile aplicabile.</w:t>
      </w:r>
    </w:p>
    <w:p w14:paraId="323C2A73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493548C8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II – DEFINIREA ERORILOR CONTABILE</w:t>
      </w:r>
    </w:p>
    <w:p w14:paraId="1C35F3AE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Eroarea contabila reprezinta omisiunea sau inregistrarea incorecta a unor operatiuni economice, ca urmare a unor greseli de calcul, interpretari eronate ale </w:t>
      </w:r>
      <w:r>
        <w:rPr>
          <w:szCs w:val="24"/>
          <w:lang w:val="ro-RO"/>
        </w:rPr>
        <w:t>legislatiei, erori de clasificare sau utilizarea incorecta a informatiilor disponibile la momentul inregistrarii.</w:t>
      </w:r>
    </w:p>
    <w:p w14:paraId="5CD21793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02DF598B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III – CLASIFICAREA ERORILOR CONTABILE</w:t>
      </w:r>
    </w:p>
    <w:p w14:paraId="4D7AD5A1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3.1. Erori contabile curente</w:t>
      </w:r>
    </w:p>
    <w:p w14:paraId="7C625AC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Erorile contabile curente sunt erori identificate in cursul exercitiului financiar in care au fost generate si care pot fi corectate in perioada curenta, fara a afecta rezultatele exercitiilor precedente.</w:t>
      </w:r>
    </w:p>
    <w:p w14:paraId="64426F18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3.2. Erori contabile aferente exercitiilor financiare anterioare</w:t>
      </w:r>
    </w:p>
    <w:p w14:paraId="63ACD90A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Erorile aferente exercitiilor financiare anterioare sunt erori semnificative sau nesemnificative identificate dupa inchiderea exercitiului financiar la care se refera.</w:t>
      </w:r>
    </w:p>
    <w:p w14:paraId="790F2EFE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568AC8B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IV – PROCEDURA DE CORECTARE A ERORILOR CURENTE</w:t>
      </w:r>
    </w:p>
    <w:p w14:paraId="25434430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lastRenderedPageBreak/>
        <w:t>Erorile contabile curente se corecteaza prin stornarea operatiunilor eronate si inregistrarea corecta a acestora in contabilitatea perioadei curente, cu respectarea principiilor contabile si a documentelor justificative aferente.</w:t>
      </w:r>
    </w:p>
    <w:p w14:paraId="209BBD41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11B83BF6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 – PROCEDURA DE CORECTARE A ERORILOR ANTERIOARE</w:t>
      </w:r>
    </w:p>
    <w:p w14:paraId="63E0FB92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5.1. Erori nesemnificative</w:t>
      </w:r>
    </w:p>
    <w:p w14:paraId="491FFA83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Erorile nesemnificative aferente exercitiilor anterioare se corecteaza pe seama rezultatului perioadei curente, conform reglementarilor contabile in vigoare.</w:t>
      </w:r>
    </w:p>
    <w:p w14:paraId="6ADA51B3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5.2. Erori semnificative</w:t>
      </w:r>
    </w:p>
    <w:p w14:paraId="547D1F43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Erorile semnificative aferente exercitiilor financiare anterioare se corecteaza prin ajustarea soldului contului de rezultat reportat, cu prezentarea corespunzatoare in notele explicative.</w:t>
      </w:r>
    </w:p>
    <w:p w14:paraId="5F252215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E996A2E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VI – DOCUMENTAREA CORECTIILOR CONTABILE</w:t>
      </w:r>
    </w:p>
    <w:p w14:paraId="4E8B256D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Fiecare corectie contabila se documenteaza prin note explicative interne, referate de corectie, documente justificative si, dupa caz, decizii ale conducerii societatii.</w:t>
      </w:r>
    </w:p>
    <w:p w14:paraId="4B27A1B6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4A73982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VII – RESPONSABILITATI</w:t>
      </w:r>
    </w:p>
    <w:p w14:paraId="4FA13CF4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Departamentul financiar-contabil raspunde de identificarea si corectarea erorilor contabile. Administratorul societatii aproba corectiile </w:t>
      </w:r>
      <w:r>
        <w:rPr>
          <w:szCs w:val="24"/>
          <w:lang w:val="ro-RO"/>
        </w:rPr>
        <w:t>semnificative si raspunde de asigurarea unui sistem de control intern adecvat.</w:t>
      </w:r>
    </w:p>
    <w:p w14:paraId="77AC313B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3E9A76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VIII – CORELAII CU OBLIGATIILE FISCALE</w:t>
      </w:r>
    </w:p>
    <w:p w14:paraId="55C82E1A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Corectarea erorilor contabile poate implica obligatia rectificarii declaratiilor fiscale. In astfel de situatii, se respecta procedura legala de depunere a declaratiilor rectificative.</w:t>
      </w:r>
    </w:p>
    <w:p w14:paraId="7B9D75CE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62BD624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IX – ARHIVAREA DOCUMENTELOR</w:t>
      </w:r>
    </w:p>
    <w:p w14:paraId="16706D81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lastRenderedPageBreak/>
        <w:t>Documentele aferente corectarii erorilor contabile se arhiveaza conform legislatiei in vigoare, pe o perioada de minimum 10 ani.</w:t>
      </w:r>
    </w:p>
    <w:p w14:paraId="72259F50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85DBBC5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X – EXEMPLE DE ERORI CONTABILE FRECVENTE</w:t>
      </w:r>
    </w:p>
    <w:p w14:paraId="2EF94A36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In practica, cele mai frecvente erori contabile identificate includ, fara a se limita la urmatoarele:</w:t>
      </w:r>
    </w:p>
    <w:p w14:paraId="2CA0C4B2" w14:textId="77777777" w:rsidR="00BC3DA7" w:rsidRDefault="002B5ECE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inregistrarea eronata a facturilor de achizitie sau vanzare;</w:t>
      </w:r>
    </w:p>
    <w:p w14:paraId="2EA6BAA8" w14:textId="77777777" w:rsidR="00BC3DA7" w:rsidRDefault="002B5ECE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aplicarea incorecta a cotei de TVA;</w:t>
      </w:r>
    </w:p>
    <w:p w14:paraId="4D537847" w14:textId="77777777" w:rsidR="00BC3DA7" w:rsidRDefault="002B5ECE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omiterea inregistrarii unor documente justificative;</w:t>
      </w:r>
    </w:p>
    <w:p w14:paraId="163A0CF1" w14:textId="77777777" w:rsidR="00BC3DA7" w:rsidRDefault="002B5ECE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clasificarea incorecta a cheltuielilor;</w:t>
      </w:r>
    </w:p>
    <w:p w14:paraId="4C0F4886" w14:textId="77777777" w:rsidR="00BC3DA7" w:rsidRDefault="002B5ECE">
      <w:pPr>
        <w:numPr>
          <w:ilvl w:val="0"/>
          <w:numId w:val="3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diferente intre evidenta contabila si documentele primare.</w:t>
      </w:r>
    </w:p>
    <w:p w14:paraId="015E27C2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Aceste erori sunt analizate si corectate conform prezentei proceduri.</w:t>
      </w:r>
    </w:p>
    <w:p w14:paraId="1427E03F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58D28F27" w14:textId="77777777" w:rsidR="00BC3DA7" w:rsidRDefault="002B5ECE">
      <w:pPr>
        <w:overflowPunct/>
        <w:autoSpaceDE/>
        <w:spacing w:before="100" w:after="100" w:line="360" w:lineRule="auto"/>
        <w:textAlignment w:val="auto"/>
      </w:pPr>
      <w:r>
        <w:rPr>
          <w:b/>
          <w:szCs w:val="24"/>
          <w:lang w:val="ro-RO"/>
        </w:rPr>
        <w:t>CAPITOLUL XI – CORELAREA CU CONTROLUL INTERN SI GESTIONAREA</w:t>
      </w:r>
      <w:r>
        <w:rPr>
          <w:szCs w:val="24"/>
          <w:lang w:val="ro-RO"/>
        </w:rPr>
        <w:t xml:space="preserve"> </w:t>
      </w:r>
      <w:r>
        <w:rPr>
          <w:b/>
          <w:szCs w:val="24"/>
          <w:lang w:val="ro-RO"/>
        </w:rPr>
        <w:t>RISCURILOR FISCALE</w:t>
      </w:r>
    </w:p>
    <w:p w14:paraId="20CAAE56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Procedura de corectare a erorilor contabile este corelata cu Procedura de control intern si Procedura de gestionare a riscurilor fiscale. Identificarea erorilor contabile reprezinta un indicator al existentei unor riscuri interne sau fiscale, care trebuie analizate si tratate corespunzator.</w:t>
      </w:r>
    </w:p>
    <w:p w14:paraId="1A8EEF43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787DA4E5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XII – CHECKLIST „EROARE IDENTIFICATA"</w:t>
      </w:r>
    </w:p>
    <w:p w14:paraId="072BD0F1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In momentul identificarii unei erori contabile, se parcurge urmatorul checklist:</w:t>
      </w:r>
    </w:p>
    <w:p w14:paraId="36FB68D2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identificarea naturii erorii (curenta / anterioara);</w:t>
      </w:r>
    </w:p>
    <w:p w14:paraId="65F10DC3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 xml:space="preserve">evaluarea </w:t>
      </w:r>
      <w:r>
        <w:rPr>
          <w:szCs w:val="24"/>
          <w:lang w:val="ro-RO"/>
        </w:rPr>
        <w:t>impactului financiar si fiscal;</w:t>
      </w:r>
    </w:p>
    <w:p w14:paraId="6BA9EAFF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stabilirea tratamentului contabil aplicabil;</w:t>
      </w:r>
    </w:p>
    <w:p w14:paraId="70A92DD2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documentarea corectiei;</w:t>
      </w:r>
    </w:p>
    <w:p w14:paraId="254FD4CA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aprobarea corectiei, dupa caz;</w:t>
      </w:r>
    </w:p>
    <w:p w14:paraId="02A31AD5" w14:textId="77777777" w:rsidR="00BC3DA7" w:rsidRDefault="002B5ECE">
      <w:pPr>
        <w:numPr>
          <w:ilvl w:val="0"/>
          <w:numId w:val="2"/>
        </w:num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verificarea necesitatii depunerii unei declaratii rectificative.</w:t>
      </w:r>
    </w:p>
    <w:p w14:paraId="464921DD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7EA4F5DF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XIII – ANEXE</w:t>
      </w:r>
    </w:p>
    <w:p w14:paraId="19797402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ANEXA 1 – Model de referat de </w:t>
      </w:r>
      <w:r>
        <w:rPr>
          <w:b/>
          <w:szCs w:val="24"/>
          <w:lang w:val="ro-RO"/>
        </w:rPr>
        <w:t>corectie contabila</w:t>
      </w:r>
    </w:p>
    <w:p w14:paraId="63643E47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</w:p>
    <w:p w14:paraId="17B6038F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REFERAT DE CORECTIE CONTABILA</w:t>
      </w:r>
    </w:p>
    <w:p w14:paraId="3CB34FA7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Subsemnatul/Subsemnata ____________________, constat urmatoarea eroare contabila: ____________________. Corectia propusa este urmatoarea: ____________________. Impactul estimat este ____________________.</w:t>
      </w:r>
    </w:p>
    <w:p w14:paraId="4603972E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12CB8D91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ANEXA 2 – Checklist eroare identificata</w:t>
      </w:r>
    </w:p>
    <w:p w14:paraId="26029C97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Lista de verificare utilizata conform Capitolului XII.</w:t>
      </w:r>
    </w:p>
    <w:p w14:paraId="4D3E0713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5FA242E9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b/>
          <w:szCs w:val="24"/>
          <w:lang w:val="ro-RO"/>
        </w:rPr>
      </w:pPr>
      <w:r>
        <w:rPr>
          <w:b/>
          <w:szCs w:val="24"/>
          <w:lang w:val="ro-RO"/>
        </w:rPr>
        <w:t>CAPITOLUL XIV – DISPOZITII FINALE</w:t>
      </w:r>
    </w:p>
    <w:p w14:paraId="6EEDCAC5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Prezenta procedura intra in vigoare la data aprobarii si se aplica tuturor corectiilor contabile efectuate ulterior. Procedura se revizuieste ori de cate ori intervin modificari legislative sau organizationale.</w:t>
      </w:r>
    </w:p>
    <w:p w14:paraId="3388D783" w14:textId="77777777" w:rsidR="00BC3DA7" w:rsidRDefault="00BC3DA7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</w:p>
    <w:p w14:paraId="23C07E74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Semnaturi:</w:t>
      </w:r>
    </w:p>
    <w:p w14:paraId="2ABFF505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Administrator: __________________________ Data: ___________</w:t>
      </w:r>
    </w:p>
    <w:p w14:paraId="2127823B" w14:textId="77777777" w:rsidR="00BC3DA7" w:rsidRDefault="002B5ECE">
      <w:pPr>
        <w:overflowPunct/>
        <w:autoSpaceDE/>
        <w:spacing w:before="100" w:after="100" w:line="360" w:lineRule="auto"/>
        <w:textAlignment w:val="auto"/>
        <w:rPr>
          <w:szCs w:val="24"/>
          <w:lang w:val="ro-RO"/>
        </w:rPr>
      </w:pPr>
      <w:r>
        <w:rPr>
          <w:szCs w:val="24"/>
          <w:lang w:val="ro-RO"/>
        </w:rPr>
        <w:t>Responsabil financiar-contabil: _________ Data: ___________</w:t>
      </w:r>
    </w:p>
    <w:p w14:paraId="03BBDADE" w14:textId="77777777" w:rsidR="00BC3DA7" w:rsidRDefault="00BC3DA7">
      <w:pPr>
        <w:spacing w:line="360" w:lineRule="auto"/>
        <w:rPr>
          <w:szCs w:val="24"/>
          <w:lang w:val="ro-RO"/>
        </w:rPr>
      </w:pPr>
    </w:p>
    <w:sectPr w:rsidR="00BC3DA7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98F"/>
    <w:multiLevelType w:val="multilevel"/>
    <w:tmpl w:val="A532FD0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61C10"/>
    <w:multiLevelType w:val="multilevel"/>
    <w:tmpl w:val="916E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BFF0B0A"/>
    <w:multiLevelType w:val="multilevel"/>
    <w:tmpl w:val="705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407364B"/>
    <w:multiLevelType w:val="multilevel"/>
    <w:tmpl w:val="526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5439007">
    <w:abstractNumId w:val="0"/>
  </w:num>
  <w:num w:numId="2" w16cid:durableId="464811050">
    <w:abstractNumId w:val="2"/>
  </w:num>
  <w:num w:numId="3" w16cid:durableId="523590535">
    <w:abstractNumId w:val="1"/>
  </w:num>
  <w:num w:numId="4" w16cid:durableId="160098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3DA7"/>
    <w:rsid w:val="002B5ECE"/>
    <w:rsid w:val="00BC3DA7"/>
    <w:rsid w:val="00F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E790"/>
  <w15:docId w15:val="{9F3D14E3-BF5A-40CB-A220-70556342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min-w-0truncatetext-token-text-primaryfont-semibold">
    <w:name w:val="min-w-0 truncate text-token-text-primary font-semibold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5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523</cp:revision>
  <cp:lastPrinted>2024-12-10T11:09:00Z</cp:lastPrinted>
  <dcterms:created xsi:type="dcterms:W3CDTF">2013-08-26T08:01:00Z</dcterms:created>
  <dcterms:modified xsi:type="dcterms:W3CDTF">2026-05-08T10:42:00Z</dcterms:modified>
  <dc:language>en-US</dc:language>
</cp:coreProperties>
</file>