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5779" w14:textId="77777777" w:rsidR="00FE1654" w:rsidRDefault="00F668D7">
      <w:pPr>
        <w:pBdr>
          <w:top w:val="single" w:sz="4" w:space="1" w:color="AAAAAA"/>
          <w:bottom w:val="single" w:sz="4" w:space="1" w:color="AAAAAA"/>
        </w:pBdr>
        <w:shd w:val="clear" w:color="auto" w:fill="F2F2F2"/>
        <w:spacing w:before="80" w:after="80"/>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2E1D8C02" w14:textId="07030A8D" w:rsidR="006B1DC7" w:rsidRDefault="006B1DC7">
      <w:pPr>
        <w:pStyle w:val="FirstParagraph"/>
        <w:rPr>
          <w:rFonts w:ascii="Times New Roman" w:hAnsi="Times New Roman"/>
          <w:lang w:val="it-IT"/>
        </w:rPr>
      </w:pPr>
    </w:p>
    <w:p w14:paraId="3E90F468" w14:textId="77777777" w:rsidR="006B1DC7" w:rsidRPr="001A5A0D" w:rsidRDefault="006B1DC7">
      <w:pPr>
        <w:pStyle w:val="FirstParagraph"/>
        <w:rPr>
          <w:rFonts w:ascii="Times New Roman" w:hAnsi="Times New Roman"/>
          <w:lang w:val="it-IT"/>
        </w:rPr>
      </w:pPr>
      <w:r>
        <w:rPr>
          <w:rFonts w:ascii="Times New Roman" w:hAnsi="Times New Roman"/>
          <w:lang w:val="it-IT"/>
        </w:rPr>
        <w:t>ANTET SOCIETATE</w:t>
      </w:r>
    </w:p>
    <w:p w14:paraId="59FCFECA"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Denumire societate: _______________________________ </w:t>
      </w:r>
    </w:p>
    <w:p w14:paraId="59C77063"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Forma juridica: _________________________________ </w:t>
      </w:r>
    </w:p>
    <w:p w14:paraId="532F5A1C"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CUI: ____________________________________________ </w:t>
      </w:r>
    </w:p>
    <w:p w14:paraId="5AA0BD56"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Nr. inregistrare ORC: ____________________________ </w:t>
      </w:r>
    </w:p>
    <w:p w14:paraId="638C6BEC" w14:textId="77777777" w:rsidR="006B1DC7" w:rsidRPr="001A5A0D" w:rsidRDefault="006B1DC7">
      <w:pPr>
        <w:pStyle w:val="BodyText"/>
        <w:rPr>
          <w:rFonts w:ascii="Times New Roman" w:hAnsi="Times New Roman"/>
          <w:lang w:val="it-IT"/>
        </w:rPr>
      </w:pPr>
      <w:r>
        <w:rPr>
          <w:rFonts w:ascii="Times New Roman" w:hAnsi="Times New Roman"/>
          <w:lang w:val="it-IT"/>
        </w:rPr>
        <w:t>Sediu social: ___________________________________</w:t>
      </w:r>
    </w:p>
    <w:p w14:paraId="1D153B37" w14:textId="77777777" w:rsidR="006B1DC7" w:rsidRPr="001A5A0D" w:rsidRDefault="006B1DC7">
      <w:pPr>
        <w:pStyle w:val="BodyText"/>
        <w:rPr>
          <w:rFonts w:ascii="Times New Roman" w:hAnsi="Times New Roman"/>
          <w:lang w:val="it-IT"/>
        </w:rPr>
      </w:pPr>
    </w:p>
    <w:p w14:paraId="528D77D5" w14:textId="77777777" w:rsidR="006B1DC7" w:rsidRPr="00F668D7" w:rsidRDefault="006B1DC7" w:rsidP="00F668D7">
      <w:pPr>
        <w:pStyle w:val="BodyText"/>
        <w:jc w:val="center"/>
        <w:rPr>
          <w:rFonts w:ascii="Times New Roman" w:hAnsi="Times New Roman"/>
          <w:b/>
          <w:sz w:val="32"/>
          <w:szCs w:val="32"/>
          <w:lang w:val="it-IT"/>
        </w:rPr>
      </w:pPr>
      <w:r w:rsidRPr="00F668D7">
        <w:rPr>
          <w:rFonts w:ascii="Times New Roman" w:hAnsi="Times New Roman"/>
          <w:b/>
          <w:sz w:val="32"/>
          <w:szCs w:val="32"/>
          <w:lang w:val="it-IT"/>
        </w:rPr>
        <w:t>PROCEDURA OPERATIONALA privind deconturile si deplasarile in interes de serviciu</w:t>
      </w:r>
    </w:p>
    <w:p w14:paraId="183B11D4" w14:textId="77777777" w:rsidR="006B1DC7" w:rsidRPr="001A5A0D" w:rsidRDefault="006B1DC7">
      <w:pPr>
        <w:pStyle w:val="BodyText"/>
        <w:rPr>
          <w:rFonts w:ascii="Times New Roman" w:hAnsi="Times New Roman"/>
          <w:lang w:val="it-IT"/>
        </w:rPr>
      </w:pPr>
    </w:p>
    <w:p w14:paraId="2D27B7A0" w14:textId="77777777" w:rsidR="006B1DC7" w:rsidRPr="001A5A0D" w:rsidRDefault="006B1DC7">
      <w:pPr>
        <w:pStyle w:val="BodyText"/>
        <w:rPr>
          <w:rFonts w:ascii="Times New Roman" w:hAnsi="Times New Roman"/>
          <w:lang w:val="it-IT"/>
        </w:rPr>
      </w:pPr>
      <w:r>
        <w:rPr>
          <w:rFonts w:ascii="Times New Roman" w:hAnsi="Times New Roman"/>
          <w:lang w:val="it-IT"/>
        </w:rPr>
        <w:t>Cod procedura:</w:t>
      </w:r>
    </w:p>
    <w:p w14:paraId="67BC4525"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Data intrarii in vigoare: _____________ </w:t>
      </w:r>
    </w:p>
    <w:p w14:paraId="3CB59C58" w14:textId="77777777" w:rsidR="006B1DC7" w:rsidRPr="001A5A0D" w:rsidRDefault="006B1DC7">
      <w:pPr>
        <w:pStyle w:val="BodyText"/>
        <w:rPr>
          <w:rFonts w:ascii="Times New Roman" w:hAnsi="Times New Roman"/>
          <w:lang w:val="it-IT"/>
        </w:rPr>
      </w:pPr>
      <w:r>
        <w:rPr>
          <w:rFonts w:ascii="Times New Roman" w:hAnsi="Times New Roman"/>
          <w:lang w:val="it-IT"/>
        </w:rPr>
        <w:t>Aprobata de: _________________________</w:t>
      </w:r>
    </w:p>
    <w:p w14:paraId="1E3BB822" w14:textId="77777777" w:rsidR="006B1DC7" w:rsidRPr="001A5A0D" w:rsidRDefault="006B1DC7">
      <w:pPr>
        <w:pStyle w:val="BodyText"/>
        <w:rPr>
          <w:rFonts w:ascii="Times New Roman" w:hAnsi="Times New Roman"/>
          <w:lang w:val="it-IT"/>
        </w:rPr>
      </w:pPr>
    </w:p>
    <w:p w14:paraId="7413B3DC" w14:textId="77777777" w:rsidR="006B1DC7" w:rsidRPr="001A5A0D" w:rsidRDefault="006B1DC7">
      <w:pPr>
        <w:pStyle w:val="BodyText"/>
        <w:rPr>
          <w:rFonts w:ascii="Times New Roman" w:hAnsi="Times New Roman"/>
          <w:b/>
          <w:lang w:val="it-IT"/>
        </w:rPr>
      </w:pPr>
      <w:r>
        <w:rPr>
          <w:rFonts w:ascii="Times New Roman" w:hAnsi="Times New Roman"/>
          <w:b/>
          <w:lang w:val="it-IT"/>
        </w:rPr>
        <w:t>CAPITOLUL I – DISPOZITII GENERALE</w:t>
      </w:r>
    </w:p>
    <w:p w14:paraId="32E7F203" w14:textId="77777777" w:rsidR="006B1DC7" w:rsidRPr="001A5A0D" w:rsidRDefault="006B1DC7">
      <w:pPr>
        <w:pStyle w:val="BodyText"/>
        <w:rPr>
          <w:rFonts w:ascii="Times New Roman" w:hAnsi="Times New Roman"/>
          <w:lang w:val="it-IT"/>
        </w:rPr>
      </w:pPr>
      <w:r>
        <w:rPr>
          <w:rFonts w:ascii="Times New Roman" w:hAnsi="Times New Roman"/>
          <w:lang w:val="it-IT"/>
        </w:rPr>
        <w:t>1.1. Scopul procedurii</w:t>
      </w:r>
    </w:p>
    <w:p w14:paraId="073C36EF" w14:textId="77777777" w:rsidR="006B1DC7" w:rsidRPr="001A5A0D" w:rsidRDefault="006B1DC7">
      <w:pPr>
        <w:pStyle w:val="BodyText"/>
        <w:rPr>
          <w:rFonts w:ascii="Times New Roman" w:hAnsi="Times New Roman"/>
          <w:lang w:val="it-IT"/>
        </w:rPr>
      </w:pPr>
      <w:r>
        <w:rPr>
          <w:rFonts w:ascii="Times New Roman" w:hAnsi="Times New Roman"/>
          <w:lang w:val="it-IT"/>
        </w:rPr>
        <w:t>Prezenta procedura operationala stabileste cadrul intern privind organizarea deplasarilor in interes de serviciu, acordarea si decontarea cheltuielilor aferente acestora, inclusiv a indemnizatiei de deplasare (diurna), in scopul respectarii legislatiei fiscale si contabile, prevenirii riscurilor fiscale si evitarii reincadrarii cheltuielilor la controalele ANAF.</w:t>
      </w:r>
    </w:p>
    <w:p w14:paraId="2C141A22" w14:textId="77777777" w:rsidR="006B1DC7" w:rsidRPr="001A5A0D" w:rsidRDefault="006B1DC7">
      <w:pPr>
        <w:pStyle w:val="BodyText"/>
        <w:rPr>
          <w:rFonts w:ascii="Times New Roman" w:hAnsi="Times New Roman"/>
          <w:lang w:val="it-IT"/>
        </w:rPr>
      </w:pPr>
      <w:r>
        <w:rPr>
          <w:rFonts w:ascii="Times New Roman" w:hAnsi="Times New Roman"/>
          <w:lang w:val="it-IT"/>
        </w:rPr>
        <w:t>1.2. Domeniul de aplicare</w:t>
      </w:r>
    </w:p>
    <w:p w14:paraId="1A3B63BE" w14:textId="77777777" w:rsidR="006B1DC7" w:rsidRPr="001A5A0D" w:rsidRDefault="006B1DC7">
      <w:pPr>
        <w:pStyle w:val="BodyText"/>
        <w:rPr>
          <w:rFonts w:ascii="Times New Roman" w:hAnsi="Times New Roman"/>
          <w:lang w:val="it-IT"/>
        </w:rPr>
      </w:pPr>
      <w:r>
        <w:rPr>
          <w:rFonts w:ascii="Times New Roman" w:hAnsi="Times New Roman"/>
          <w:lang w:val="it-IT"/>
        </w:rPr>
        <w:t>Procedura se aplica tuturor salariatilor, administratorilor si altor persoane care efectueaza deplasari in interes de serviciu in numele societatii, atat pe teritoriul Romaniei, cat si in strainatate.</w:t>
      </w:r>
    </w:p>
    <w:p w14:paraId="736E3E3F" w14:textId="77777777" w:rsidR="006B1DC7" w:rsidRPr="001A5A0D" w:rsidRDefault="006B1DC7">
      <w:pPr>
        <w:pStyle w:val="BodyText"/>
        <w:rPr>
          <w:rFonts w:ascii="Times New Roman" w:hAnsi="Times New Roman"/>
          <w:lang w:val="it-IT"/>
        </w:rPr>
      </w:pPr>
      <w:r>
        <w:rPr>
          <w:rFonts w:ascii="Times New Roman" w:hAnsi="Times New Roman"/>
          <w:lang w:val="it-IT"/>
        </w:rPr>
        <w:t>1.3. Temei legal</w:t>
      </w:r>
    </w:p>
    <w:p w14:paraId="6756E900" w14:textId="77777777" w:rsidR="006B1DC7" w:rsidRPr="001A5A0D" w:rsidRDefault="006B1DC7">
      <w:pPr>
        <w:pStyle w:val="BodyText"/>
        <w:rPr>
          <w:rFonts w:ascii="Times New Roman" w:hAnsi="Times New Roman"/>
          <w:lang w:val="it-IT"/>
        </w:rPr>
      </w:pPr>
      <w:r>
        <w:rPr>
          <w:rFonts w:ascii="Times New Roman" w:hAnsi="Times New Roman"/>
          <w:lang w:val="it-IT"/>
        </w:rPr>
        <w:t xml:space="preserve">Prezenta procedura este elaborata in conformitate cu: - Legea nr. 227/2015 privind Codul fiscal; - Legea nr. 82/1991 a contabilitatii; - Legea nr. 53/2003 – Codul muncii; - HG nr. 714/2018 </w:t>
      </w:r>
      <w:r>
        <w:rPr>
          <w:rFonts w:ascii="Times New Roman" w:hAnsi="Times New Roman"/>
          <w:lang w:val="it-IT"/>
        </w:rPr>
        <w:lastRenderedPageBreak/>
        <w:t>privind drepturile si obligatiile personalului autoritatilor publice pe perioada delegarii si detasarii (ca reper); - Alte reglementari fiscale aplicabile.</w:t>
      </w:r>
    </w:p>
    <w:p w14:paraId="0C35976B" w14:textId="77777777" w:rsidR="006B1DC7" w:rsidRDefault="006B1DC7">
      <w:pPr>
        <w:pStyle w:val="BodyText"/>
        <w:rPr>
          <w:rFonts w:ascii="Times New Roman" w:hAnsi="Times New Roman"/>
          <w:lang w:val="it-IT"/>
        </w:rPr>
      </w:pPr>
    </w:p>
    <w:p w14:paraId="7EFEA55B" w14:textId="77777777" w:rsidR="006B1DC7" w:rsidRPr="001A5A0D" w:rsidRDefault="006B1DC7">
      <w:pPr>
        <w:pStyle w:val="BodyText"/>
        <w:rPr>
          <w:rFonts w:ascii="Times New Roman" w:hAnsi="Times New Roman"/>
          <w:b/>
          <w:lang w:val="it-IT"/>
        </w:rPr>
      </w:pPr>
      <w:r>
        <w:rPr>
          <w:rFonts w:ascii="Times New Roman" w:hAnsi="Times New Roman"/>
          <w:b/>
          <w:lang w:val="it-IT"/>
        </w:rPr>
        <w:t>CAPITOLUL II – ORDINE DE DEPLASARE</w:t>
      </w:r>
    </w:p>
    <w:p w14:paraId="0A1A8AD3" w14:textId="77777777" w:rsidR="006B1DC7" w:rsidRPr="001A5A0D" w:rsidRDefault="006B1DC7">
      <w:pPr>
        <w:pStyle w:val="BodyText"/>
        <w:rPr>
          <w:rFonts w:ascii="Times New Roman" w:hAnsi="Times New Roman"/>
          <w:lang w:val="it-IT"/>
        </w:rPr>
      </w:pPr>
      <w:r>
        <w:rPr>
          <w:rFonts w:ascii="Times New Roman" w:hAnsi="Times New Roman"/>
          <w:lang w:val="it-IT"/>
        </w:rPr>
        <w:t>2.1. Obligativitatea ordinului de deplasare</w:t>
      </w:r>
    </w:p>
    <w:p w14:paraId="374C7062" w14:textId="77777777" w:rsidR="006B1DC7" w:rsidRPr="001A5A0D" w:rsidRDefault="006B1DC7">
      <w:pPr>
        <w:pStyle w:val="BodyText"/>
        <w:rPr>
          <w:rFonts w:ascii="Times New Roman" w:hAnsi="Times New Roman"/>
          <w:lang w:val="it-IT"/>
        </w:rPr>
      </w:pPr>
      <w:r>
        <w:rPr>
          <w:rFonts w:ascii="Times New Roman" w:hAnsi="Times New Roman"/>
          <w:lang w:val="it-IT"/>
        </w:rPr>
        <w:t>Orice deplasare in interes de serviciu se efectueaza exclusiv in baza unui ordin de deplasare aprobat anterior plecarii, care justifica scopul, durata si locul deplasarii.</w:t>
      </w:r>
    </w:p>
    <w:p w14:paraId="0A802E21" w14:textId="77777777" w:rsidR="006B1DC7" w:rsidRPr="001A5A0D" w:rsidRDefault="006B1DC7">
      <w:pPr>
        <w:pStyle w:val="BodyText"/>
        <w:rPr>
          <w:rFonts w:ascii="Times New Roman" w:hAnsi="Times New Roman"/>
          <w:lang w:val="it-IT"/>
        </w:rPr>
      </w:pPr>
      <w:r>
        <w:rPr>
          <w:rFonts w:ascii="Times New Roman" w:hAnsi="Times New Roman"/>
          <w:lang w:val="it-IT"/>
        </w:rPr>
        <w:t>2.2. Continutul ordinului de deplasare</w:t>
      </w:r>
    </w:p>
    <w:p w14:paraId="72766940" w14:textId="77777777" w:rsidR="006B1DC7" w:rsidRPr="001A5A0D" w:rsidRDefault="006B1DC7">
      <w:pPr>
        <w:pStyle w:val="BodyText"/>
        <w:rPr>
          <w:rFonts w:ascii="Times New Roman" w:hAnsi="Times New Roman"/>
          <w:lang w:val="it-IT"/>
        </w:rPr>
      </w:pPr>
      <w:r>
        <w:rPr>
          <w:rFonts w:ascii="Times New Roman" w:hAnsi="Times New Roman"/>
          <w:lang w:val="it-IT"/>
        </w:rPr>
        <w:t>Ordinul de deplasare cuprinde cel putin urmatoarele elemente: numele persoanei deplasate, functia, scopul deplasarii, perioada, localitatea, mijlocul de transport si aprobarea conducerii.</w:t>
      </w:r>
    </w:p>
    <w:p w14:paraId="43B09E1B" w14:textId="77777777" w:rsidR="006B1DC7" w:rsidRDefault="006B1DC7">
      <w:pPr>
        <w:pStyle w:val="BodyText"/>
        <w:rPr>
          <w:rFonts w:ascii="Times New Roman" w:hAnsi="Times New Roman"/>
          <w:lang w:val="it-IT"/>
        </w:rPr>
      </w:pPr>
    </w:p>
    <w:p w14:paraId="69AE5456" w14:textId="77777777" w:rsidR="006B1DC7" w:rsidRPr="001A5A0D" w:rsidRDefault="006B1DC7">
      <w:pPr>
        <w:pStyle w:val="BodyText"/>
        <w:rPr>
          <w:rFonts w:ascii="Times New Roman" w:hAnsi="Times New Roman"/>
          <w:b/>
          <w:lang w:val="it-IT"/>
        </w:rPr>
      </w:pPr>
      <w:r>
        <w:rPr>
          <w:rFonts w:ascii="Times New Roman" w:hAnsi="Times New Roman"/>
          <w:b/>
          <w:lang w:val="it-IT"/>
        </w:rPr>
        <w:t>CAPITOLUL III – TIPURI DE CHELTUIELI DE DEPLASARE</w:t>
      </w:r>
    </w:p>
    <w:p w14:paraId="5FE661F9" w14:textId="77777777" w:rsidR="006B1DC7" w:rsidRPr="001A5A0D" w:rsidRDefault="006B1DC7">
      <w:pPr>
        <w:pStyle w:val="BodyText"/>
        <w:rPr>
          <w:rFonts w:ascii="Times New Roman" w:hAnsi="Times New Roman"/>
          <w:lang w:val="it-IT"/>
        </w:rPr>
      </w:pPr>
      <w:r>
        <w:rPr>
          <w:rFonts w:ascii="Times New Roman" w:hAnsi="Times New Roman"/>
          <w:lang w:val="it-IT"/>
        </w:rPr>
        <w:t>3.1. Cheltuieli de transport</w:t>
      </w:r>
    </w:p>
    <w:p w14:paraId="24497B87" w14:textId="77777777" w:rsidR="006B1DC7" w:rsidRPr="001A5A0D" w:rsidRDefault="006B1DC7">
      <w:pPr>
        <w:pStyle w:val="BodyText"/>
        <w:rPr>
          <w:rFonts w:ascii="Times New Roman" w:hAnsi="Times New Roman"/>
          <w:lang w:val="it-IT"/>
        </w:rPr>
      </w:pPr>
      <w:r>
        <w:rPr>
          <w:rFonts w:ascii="Times New Roman" w:hAnsi="Times New Roman"/>
          <w:lang w:val="it-IT"/>
        </w:rPr>
        <w:t>Se deconteaza cheltuielile de transport efectuate in interes de serviciu, pe baza documentelor justificative (bilete, bonuri, facturi).</w:t>
      </w:r>
    </w:p>
    <w:p w14:paraId="3214BD5D" w14:textId="77777777" w:rsidR="006B1DC7" w:rsidRPr="001A5A0D" w:rsidRDefault="006B1DC7">
      <w:pPr>
        <w:pStyle w:val="BodyText"/>
        <w:rPr>
          <w:rFonts w:ascii="Times New Roman" w:hAnsi="Times New Roman"/>
          <w:lang w:val="it-IT"/>
        </w:rPr>
      </w:pPr>
      <w:r>
        <w:rPr>
          <w:rFonts w:ascii="Times New Roman" w:hAnsi="Times New Roman"/>
          <w:lang w:val="it-IT"/>
        </w:rPr>
        <w:t>3.2. Cheltuieli de cazare</w:t>
      </w:r>
    </w:p>
    <w:p w14:paraId="60B17206" w14:textId="77777777" w:rsidR="006B1DC7" w:rsidRPr="001A5A0D" w:rsidRDefault="006B1DC7">
      <w:pPr>
        <w:pStyle w:val="BodyText"/>
        <w:rPr>
          <w:rFonts w:ascii="Times New Roman" w:hAnsi="Times New Roman"/>
          <w:lang w:val="it-IT"/>
        </w:rPr>
      </w:pPr>
      <w:r>
        <w:rPr>
          <w:rFonts w:ascii="Times New Roman" w:hAnsi="Times New Roman"/>
          <w:lang w:val="it-IT"/>
        </w:rPr>
        <w:t>Cheltuielile de cazare se deconteaza in limita documentelor justificative si a plafoanelor interne stabilite.</w:t>
      </w:r>
    </w:p>
    <w:p w14:paraId="127036D6" w14:textId="77777777" w:rsidR="006B1DC7" w:rsidRPr="001A5A0D" w:rsidRDefault="006B1DC7">
      <w:pPr>
        <w:pStyle w:val="BodyText"/>
        <w:rPr>
          <w:rFonts w:ascii="Times New Roman" w:hAnsi="Times New Roman"/>
          <w:lang w:val="it-IT"/>
        </w:rPr>
      </w:pPr>
      <w:r>
        <w:rPr>
          <w:rFonts w:ascii="Times New Roman" w:hAnsi="Times New Roman"/>
          <w:lang w:val="it-IT"/>
        </w:rPr>
        <w:t>3.3. Alte cheltuieli</w:t>
      </w:r>
    </w:p>
    <w:p w14:paraId="75F45D5F" w14:textId="77777777" w:rsidR="006B1DC7" w:rsidRPr="001A5A0D" w:rsidRDefault="006B1DC7">
      <w:pPr>
        <w:pStyle w:val="BodyText"/>
        <w:rPr>
          <w:rFonts w:ascii="Times New Roman" w:hAnsi="Times New Roman"/>
          <w:lang w:val="it-IT"/>
        </w:rPr>
      </w:pPr>
      <w:r>
        <w:rPr>
          <w:rFonts w:ascii="Times New Roman" w:hAnsi="Times New Roman"/>
          <w:lang w:val="it-IT"/>
        </w:rPr>
        <w:t>Pot fi decontate si alte cheltuieli strict necesare deplasarii, daca sunt justificate si aprobate.</w:t>
      </w:r>
    </w:p>
    <w:p w14:paraId="3AAEF71B" w14:textId="77777777" w:rsidR="006B1DC7" w:rsidRDefault="006B1DC7">
      <w:pPr>
        <w:pStyle w:val="BodyText"/>
        <w:rPr>
          <w:rFonts w:ascii="Times New Roman" w:hAnsi="Times New Roman"/>
          <w:lang w:val="it-IT"/>
        </w:rPr>
      </w:pPr>
    </w:p>
    <w:p w14:paraId="654A885E" w14:textId="77777777" w:rsidR="006B1DC7" w:rsidRPr="001A5A0D" w:rsidRDefault="006B1DC7">
      <w:pPr>
        <w:pStyle w:val="BodyText"/>
        <w:rPr>
          <w:rFonts w:ascii="Times New Roman" w:hAnsi="Times New Roman"/>
          <w:b/>
          <w:lang w:val="it-IT"/>
        </w:rPr>
      </w:pPr>
      <w:r>
        <w:rPr>
          <w:rFonts w:ascii="Times New Roman" w:hAnsi="Times New Roman"/>
          <w:b/>
          <w:lang w:val="it-IT"/>
        </w:rPr>
        <w:t>CAPITOLUL IV – DIURNA</w:t>
      </w:r>
    </w:p>
    <w:p w14:paraId="775E7BE0" w14:textId="77777777" w:rsidR="006B1DC7" w:rsidRPr="001A5A0D" w:rsidRDefault="006B1DC7">
      <w:pPr>
        <w:pStyle w:val="BodyText"/>
        <w:rPr>
          <w:rFonts w:ascii="Times New Roman" w:hAnsi="Times New Roman"/>
          <w:lang w:val="it-IT"/>
        </w:rPr>
      </w:pPr>
      <w:r>
        <w:rPr>
          <w:rFonts w:ascii="Times New Roman" w:hAnsi="Times New Roman"/>
          <w:lang w:val="it-IT"/>
        </w:rPr>
        <w:t>4.1. Acordarea diurnei</w:t>
      </w:r>
    </w:p>
    <w:p w14:paraId="7EC338A2" w14:textId="77777777" w:rsidR="006B1DC7" w:rsidRPr="001A5A0D" w:rsidRDefault="006B1DC7">
      <w:pPr>
        <w:pStyle w:val="BodyText"/>
        <w:rPr>
          <w:rFonts w:ascii="Times New Roman" w:hAnsi="Times New Roman"/>
          <w:lang w:val="it-IT"/>
        </w:rPr>
      </w:pPr>
      <w:r>
        <w:rPr>
          <w:rFonts w:ascii="Times New Roman" w:hAnsi="Times New Roman"/>
          <w:lang w:val="it-IT"/>
        </w:rPr>
        <w:t>Pe perioada deplasarii, societatea poate acorda indemnizatie de deplasare (diurna), in limitele neimpozabile stabilite de Codul fiscal.</w:t>
      </w:r>
    </w:p>
    <w:p w14:paraId="22608D39" w14:textId="77777777" w:rsidR="006B1DC7" w:rsidRPr="001A5A0D" w:rsidRDefault="006B1DC7">
      <w:pPr>
        <w:pStyle w:val="BodyText"/>
        <w:rPr>
          <w:rFonts w:ascii="Times New Roman" w:hAnsi="Times New Roman"/>
          <w:lang w:val="it-IT"/>
        </w:rPr>
      </w:pPr>
      <w:r>
        <w:rPr>
          <w:rFonts w:ascii="Times New Roman" w:hAnsi="Times New Roman"/>
          <w:lang w:val="it-IT"/>
        </w:rPr>
        <w:t>4.2. Plafoane fiscale</w:t>
      </w:r>
    </w:p>
    <w:p w14:paraId="6D168C9C" w14:textId="77777777" w:rsidR="006B1DC7" w:rsidRPr="001A5A0D" w:rsidRDefault="006B1DC7">
      <w:pPr>
        <w:pStyle w:val="BodyText"/>
        <w:rPr>
          <w:rFonts w:ascii="Times New Roman" w:hAnsi="Times New Roman"/>
          <w:lang w:val="it-IT"/>
        </w:rPr>
      </w:pPr>
      <w:r>
        <w:rPr>
          <w:rFonts w:ascii="Times New Roman" w:hAnsi="Times New Roman"/>
          <w:lang w:val="it-IT"/>
        </w:rPr>
        <w:t>Diurna acordata in limita de 2,5 ori nivelul stabilit pentru institutiile publice este neimpozabila. Sumele care depasesc acest plafon sunt tratate ca venituri salariale.</w:t>
      </w:r>
    </w:p>
    <w:p w14:paraId="151D32C3" w14:textId="77777777" w:rsidR="006B1DC7" w:rsidRDefault="006B1DC7">
      <w:pPr>
        <w:pStyle w:val="BodyText"/>
        <w:rPr>
          <w:rFonts w:ascii="Times New Roman" w:hAnsi="Times New Roman"/>
          <w:lang w:val="it-IT"/>
        </w:rPr>
      </w:pPr>
    </w:p>
    <w:p w14:paraId="1C312082" w14:textId="77777777" w:rsidR="006B1DC7" w:rsidRPr="001A5A0D" w:rsidRDefault="006B1DC7">
      <w:pPr>
        <w:pStyle w:val="BodyText"/>
        <w:rPr>
          <w:rFonts w:ascii="Times New Roman" w:hAnsi="Times New Roman"/>
          <w:b/>
          <w:lang w:val="it-IT"/>
        </w:rPr>
      </w:pPr>
      <w:r>
        <w:rPr>
          <w:rFonts w:ascii="Times New Roman" w:hAnsi="Times New Roman"/>
          <w:b/>
          <w:lang w:val="it-IT"/>
        </w:rPr>
        <w:t>CAPITOLUL V – PROCEDURA DE DECONTARE</w:t>
      </w:r>
    </w:p>
    <w:p w14:paraId="23B8E183" w14:textId="77777777" w:rsidR="006B1DC7" w:rsidRPr="001A5A0D" w:rsidRDefault="006B1DC7">
      <w:pPr>
        <w:pStyle w:val="BodyText"/>
        <w:rPr>
          <w:rFonts w:ascii="Times New Roman" w:hAnsi="Times New Roman"/>
          <w:lang w:val="it-IT"/>
        </w:rPr>
      </w:pPr>
      <w:r>
        <w:rPr>
          <w:rFonts w:ascii="Times New Roman" w:hAnsi="Times New Roman"/>
          <w:lang w:val="it-IT"/>
        </w:rPr>
        <w:t>Decontarea cheltuielilor se realizeaza pe baza unui decont de cheltuieli, intocmit dupa finalizarea deplasarii, la care se anexeaza ordinul de deplasare si documentele justificative.</w:t>
      </w:r>
    </w:p>
    <w:p w14:paraId="06B0209B" w14:textId="77777777" w:rsidR="006B1DC7" w:rsidRDefault="006B1DC7">
      <w:pPr>
        <w:pStyle w:val="BodyText"/>
        <w:rPr>
          <w:rFonts w:ascii="Times New Roman" w:hAnsi="Times New Roman"/>
          <w:lang w:val="it-IT"/>
        </w:rPr>
      </w:pPr>
    </w:p>
    <w:p w14:paraId="2DDF8EC3" w14:textId="77777777" w:rsidR="006B1DC7" w:rsidRPr="001A5A0D" w:rsidRDefault="006B1DC7">
      <w:pPr>
        <w:pStyle w:val="BodyText"/>
        <w:rPr>
          <w:rFonts w:ascii="Times New Roman" w:hAnsi="Times New Roman"/>
          <w:b/>
          <w:lang w:val="it-IT"/>
        </w:rPr>
      </w:pPr>
      <w:r>
        <w:rPr>
          <w:rFonts w:ascii="Times New Roman" w:hAnsi="Times New Roman"/>
          <w:b/>
          <w:lang w:val="it-IT"/>
        </w:rPr>
        <w:t>CAPITOLUL VI – RESPONSABILITATI</w:t>
      </w:r>
    </w:p>
    <w:p w14:paraId="74748802" w14:textId="77777777" w:rsidR="006B1DC7" w:rsidRPr="001A5A0D" w:rsidRDefault="006B1DC7">
      <w:pPr>
        <w:pStyle w:val="BodyText"/>
        <w:rPr>
          <w:rFonts w:ascii="Times New Roman" w:hAnsi="Times New Roman"/>
          <w:lang w:val="it-IT"/>
        </w:rPr>
      </w:pPr>
      <w:r>
        <w:rPr>
          <w:rFonts w:ascii="Times New Roman" w:hAnsi="Times New Roman"/>
          <w:lang w:val="it-IT"/>
        </w:rPr>
        <w:t>Persoana deplasata raspunde de justificarea cheltuielilor. Departamentul financiar-contabil verifica documentele si incadrarea fiscala. Administratorul aproba deconturile.</w:t>
      </w:r>
    </w:p>
    <w:p w14:paraId="3592A545" w14:textId="77777777" w:rsidR="006B1DC7" w:rsidRDefault="006B1DC7">
      <w:pPr>
        <w:pStyle w:val="BodyText"/>
        <w:rPr>
          <w:rFonts w:ascii="Times New Roman" w:hAnsi="Times New Roman"/>
          <w:lang w:val="it-IT"/>
        </w:rPr>
      </w:pPr>
    </w:p>
    <w:p w14:paraId="55DB1B50" w14:textId="77777777" w:rsidR="006B1DC7" w:rsidRPr="001A5A0D" w:rsidRDefault="006B1DC7">
      <w:pPr>
        <w:pStyle w:val="BodyText"/>
        <w:rPr>
          <w:rFonts w:ascii="Times New Roman" w:hAnsi="Times New Roman"/>
          <w:b/>
          <w:lang w:val="it-IT"/>
        </w:rPr>
      </w:pPr>
      <w:r>
        <w:rPr>
          <w:rFonts w:ascii="Times New Roman" w:hAnsi="Times New Roman"/>
          <w:b/>
          <w:lang w:val="it-IT"/>
        </w:rPr>
        <w:t>CAPITOLUL VII – RISCURI FISCALE SI CONTROALE ANAF</w:t>
      </w:r>
    </w:p>
    <w:p w14:paraId="51B39E55" w14:textId="77777777" w:rsidR="006B1DC7" w:rsidRPr="001A5A0D" w:rsidRDefault="006B1DC7">
      <w:pPr>
        <w:pStyle w:val="BodyText"/>
        <w:rPr>
          <w:rFonts w:ascii="Times New Roman" w:hAnsi="Times New Roman"/>
          <w:lang w:val="it-IT"/>
        </w:rPr>
      </w:pPr>
      <w:r>
        <w:rPr>
          <w:rFonts w:ascii="Times New Roman" w:hAnsi="Times New Roman"/>
          <w:lang w:val="it-IT"/>
        </w:rPr>
        <w:t>Cheltuielile de deplasare reprezinta o zona sensibila la controalele ANAF. Lipsa documentelor, depasirea plafoanelor sau lipsa ordinului de deplasare pot conduce la reincadrarea cheltuielilor ca venituri salariale.</w:t>
      </w:r>
    </w:p>
    <w:p w14:paraId="72CE0DA6" w14:textId="77777777" w:rsidR="006B1DC7" w:rsidRDefault="006B1DC7">
      <w:pPr>
        <w:pStyle w:val="BodyText"/>
        <w:rPr>
          <w:rFonts w:ascii="Times New Roman" w:hAnsi="Times New Roman"/>
          <w:lang w:val="it-IT"/>
        </w:rPr>
      </w:pPr>
    </w:p>
    <w:p w14:paraId="65EE9349" w14:textId="77777777" w:rsidR="006B1DC7" w:rsidRPr="001A5A0D" w:rsidRDefault="006B1DC7">
      <w:pPr>
        <w:pStyle w:val="BodyText"/>
        <w:rPr>
          <w:rFonts w:ascii="Times New Roman" w:hAnsi="Times New Roman"/>
          <w:b/>
          <w:lang w:val="it-IT"/>
        </w:rPr>
      </w:pPr>
      <w:r>
        <w:rPr>
          <w:rFonts w:ascii="Times New Roman" w:hAnsi="Times New Roman"/>
          <w:b/>
          <w:lang w:val="it-IT"/>
        </w:rPr>
        <w:t>CAPITOLUL VIII – ARHIVAREA DOCUMENTELOR</w:t>
      </w:r>
    </w:p>
    <w:p w14:paraId="0C954CA3" w14:textId="77777777" w:rsidR="006B1DC7" w:rsidRPr="001A5A0D" w:rsidRDefault="006B1DC7">
      <w:pPr>
        <w:pStyle w:val="BodyText"/>
        <w:rPr>
          <w:rFonts w:ascii="Times New Roman" w:hAnsi="Times New Roman"/>
          <w:lang w:val="it-IT"/>
        </w:rPr>
      </w:pPr>
      <w:r>
        <w:rPr>
          <w:rFonts w:ascii="Times New Roman" w:hAnsi="Times New Roman"/>
          <w:lang w:val="it-IT"/>
        </w:rPr>
        <w:t>Documentele aferente deplasarilor se arhiveaza conform legislatiei contabile, pe o perioada de minimum 10 ani.</w:t>
      </w:r>
    </w:p>
    <w:p w14:paraId="56A9B905" w14:textId="77777777" w:rsidR="006B1DC7" w:rsidRDefault="006B1DC7">
      <w:pPr>
        <w:pStyle w:val="BodyText"/>
        <w:rPr>
          <w:rFonts w:ascii="Times New Roman" w:hAnsi="Times New Roman"/>
          <w:lang w:val="it-IT"/>
        </w:rPr>
      </w:pPr>
    </w:p>
    <w:p w14:paraId="482BCA4F" w14:textId="77777777" w:rsidR="006B1DC7" w:rsidRPr="001A5A0D" w:rsidRDefault="006B1DC7">
      <w:pPr>
        <w:pStyle w:val="BodyText"/>
        <w:rPr>
          <w:rFonts w:ascii="Times New Roman" w:hAnsi="Times New Roman"/>
          <w:b/>
          <w:lang w:val="it-IT"/>
        </w:rPr>
      </w:pPr>
      <w:r>
        <w:rPr>
          <w:rFonts w:ascii="Times New Roman" w:hAnsi="Times New Roman"/>
          <w:b/>
          <w:lang w:val="it-IT"/>
        </w:rPr>
        <w:t>CAPITOLUL IX – ERORI FRECVENTE SANCTIONATE DE ANAF</w:t>
      </w:r>
    </w:p>
    <w:p w14:paraId="52FD1C34" w14:textId="77777777" w:rsidR="006B1DC7" w:rsidRPr="001A5A0D" w:rsidRDefault="006B1DC7">
      <w:pPr>
        <w:pStyle w:val="BodyText"/>
        <w:rPr>
          <w:rFonts w:ascii="Times New Roman" w:hAnsi="Times New Roman"/>
          <w:lang w:val="it-IT"/>
        </w:rPr>
      </w:pPr>
      <w:r>
        <w:rPr>
          <w:rFonts w:ascii="Times New Roman" w:hAnsi="Times New Roman"/>
          <w:lang w:val="it-IT"/>
        </w:rPr>
        <w:t>In practica controalelor fiscale, sunt frecvent sanctionate urmatoarele situatii: - lipsa ordinului de deplasare aprobat anterior; - acordarea diurnei peste plafonul neimpozabil fara reincadrare fiscala; - decontarea cheltuielilor fara documente justificative; - deconturi intocmite formal, fara justificarea scopului deplasarii; - necorelarea deconturilor cu statele de plata si evidenta contabila.</w:t>
      </w:r>
    </w:p>
    <w:p w14:paraId="532FD91F" w14:textId="77777777" w:rsidR="006B1DC7" w:rsidRDefault="006B1DC7">
      <w:pPr>
        <w:pStyle w:val="BodyText"/>
        <w:rPr>
          <w:rFonts w:ascii="Times New Roman" w:hAnsi="Times New Roman"/>
          <w:lang w:val="it-IT"/>
        </w:rPr>
      </w:pPr>
    </w:p>
    <w:p w14:paraId="6DA9591E" w14:textId="77777777" w:rsidR="006B1DC7" w:rsidRPr="001A5A0D" w:rsidRDefault="006B1DC7">
      <w:pPr>
        <w:pStyle w:val="BodyText"/>
        <w:rPr>
          <w:rFonts w:ascii="Times New Roman" w:hAnsi="Times New Roman"/>
          <w:b/>
          <w:lang w:val="it-IT"/>
        </w:rPr>
      </w:pPr>
      <w:r>
        <w:rPr>
          <w:rFonts w:ascii="Times New Roman" w:hAnsi="Times New Roman"/>
          <w:b/>
          <w:lang w:val="it-IT"/>
        </w:rPr>
        <w:t>CAPITOLUL X – CORELAREA CU PROCEDURA DE SALARIZARE SI CONTROL INTERN</w:t>
      </w:r>
    </w:p>
    <w:p w14:paraId="14CCD275" w14:textId="77777777" w:rsidR="006B1DC7" w:rsidRPr="001A5A0D" w:rsidRDefault="006B1DC7">
      <w:pPr>
        <w:pStyle w:val="BodyText"/>
        <w:rPr>
          <w:rFonts w:ascii="Times New Roman" w:hAnsi="Times New Roman"/>
          <w:lang w:val="it-IT"/>
        </w:rPr>
      </w:pPr>
      <w:r>
        <w:rPr>
          <w:rFonts w:ascii="Times New Roman" w:hAnsi="Times New Roman"/>
          <w:lang w:val="it-IT"/>
        </w:rPr>
        <w:t>Prezenta procedura este corelata cu Procedura de salarizare si acordare beneficii, precum si cu Procedura de control intern. Cheltuielile de deplasare sunt supuse verificarilor interne periodice si pot genera riscuri fiscale daca nu sunt gestionate corespunzator.</w:t>
      </w:r>
    </w:p>
    <w:p w14:paraId="10B27E0A" w14:textId="77777777" w:rsidR="006B1DC7" w:rsidRDefault="006B1DC7">
      <w:pPr>
        <w:pStyle w:val="BodyText"/>
        <w:rPr>
          <w:rFonts w:ascii="Times New Roman" w:hAnsi="Times New Roman"/>
          <w:lang w:val="it-IT"/>
        </w:rPr>
      </w:pPr>
    </w:p>
    <w:p w14:paraId="2A9A0D91" w14:textId="77777777" w:rsidR="006B1DC7" w:rsidRPr="001A5A0D" w:rsidRDefault="006B1DC7">
      <w:pPr>
        <w:pStyle w:val="BodyText"/>
        <w:rPr>
          <w:rFonts w:ascii="Times New Roman" w:hAnsi="Times New Roman"/>
          <w:b/>
          <w:lang w:val="it-IT"/>
        </w:rPr>
      </w:pPr>
      <w:r>
        <w:rPr>
          <w:rFonts w:ascii="Times New Roman" w:hAnsi="Times New Roman"/>
          <w:b/>
          <w:lang w:val="it-IT"/>
        </w:rPr>
        <w:t>CAPITOLUL XI – ANEXE</w:t>
      </w:r>
    </w:p>
    <w:p w14:paraId="73073589" w14:textId="77777777" w:rsidR="006B1DC7" w:rsidRPr="001A5A0D" w:rsidRDefault="006B1DC7">
      <w:pPr>
        <w:pStyle w:val="BodyText"/>
        <w:rPr>
          <w:rFonts w:ascii="Times New Roman" w:hAnsi="Times New Roman"/>
          <w:lang w:val="it-IT"/>
        </w:rPr>
      </w:pPr>
      <w:r>
        <w:rPr>
          <w:rFonts w:ascii="Times New Roman" w:hAnsi="Times New Roman"/>
          <w:lang w:val="it-IT"/>
        </w:rPr>
        <w:t>ANEXA 1 – Model de ordin de deplasare</w:t>
      </w:r>
    </w:p>
    <w:p w14:paraId="769DBC02" w14:textId="77777777" w:rsidR="006B1DC7" w:rsidRPr="001A5A0D" w:rsidRDefault="006B1DC7">
      <w:pPr>
        <w:pStyle w:val="BodyText"/>
        <w:rPr>
          <w:rFonts w:ascii="Times New Roman" w:hAnsi="Times New Roman"/>
          <w:lang w:val="it-IT"/>
        </w:rPr>
      </w:pPr>
      <w:r>
        <w:rPr>
          <w:rFonts w:ascii="Times New Roman" w:hAnsi="Times New Roman"/>
          <w:lang w:val="it-IT"/>
        </w:rPr>
        <w:t>Document intern utilizat pentru aprobarea deplasarilor in interes de serviciu, care include datele persoanei deplasate, scopul, perioada si aprobarea conducerii.</w:t>
      </w:r>
    </w:p>
    <w:p w14:paraId="1C4280A8" w14:textId="77777777" w:rsidR="006B1DC7" w:rsidRPr="004B3891" w:rsidRDefault="006B1DC7">
      <w:pPr>
        <w:pStyle w:val="BodyText"/>
        <w:rPr>
          <w:rFonts w:ascii="Times New Roman" w:hAnsi="Times New Roman"/>
          <w:lang w:val="it-IT"/>
        </w:rPr>
      </w:pPr>
    </w:p>
    <w:p w14:paraId="3E4E5E1C" w14:textId="77777777" w:rsidR="006B1DC7" w:rsidRPr="001A5A0D" w:rsidRDefault="006B1DC7">
      <w:pPr>
        <w:pStyle w:val="BodyText"/>
        <w:rPr>
          <w:rFonts w:ascii="Times New Roman" w:hAnsi="Times New Roman"/>
          <w:lang w:val="pt-BR"/>
        </w:rPr>
      </w:pPr>
      <w:r>
        <w:rPr>
          <w:rFonts w:ascii="Times New Roman" w:hAnsi="Times New Roman"/>
          <w:lang w:val="pt-BR"/>
        </w:rPr>
        <w:t>ANEXA 2 – Model de decont de cheltuieli</w:t>
      </w:r>
    </w:p>
    <w:p w14:paraId="5F7D3109" w14:textId="77777777" w:rsidR="006B1DC7" w:rsidRPr="001A5A0D" w:rsidRDefault="006B1DC7">
      <w:pPr>
        <w:pStyle w:val="BodyText"/>
        <w:rPr>
          <w:rFonts w:ascii="Times New Roman" w:hAnsi="Times New Roman"/>
          <w:lang w:val="pt-BR"/>
        </w:rPr>
      </w:pPr>
      <w:r>
        <w:rPr>
          <w:rFonts w:ascii="Times New Roman" w:hAnsi="Times New Roman"/>
          <w:lang w:val="pt-BR"/>
        </w:rPr>
        <w:lastRenderedPageBreak/>
        <w:t>Document utilizat pentru decontarea cheltuielilor efectuate, cu anexarea documentelor justificative.</w:t>
      </w:r>
    </w:p>
    <w:p w14:paraId="60CF1071" w14:textId="77777777" w:rsidR="006B1DC7" w:rsidRPr="004B3891" w:rsidRDefault="006B1DC7">
      <w:pPr>
        <w:pStyle w:val="BodyText"/>
        <w:rPr>
          <w:rFonts w:ascii="Times New Roman" w:hAnsi="Times New Roman"/>
          <w:lang w:val="pt-BR"/>
        </w:rPr>
      </w:pPr>
    </w:p>
    <w:p w14:paraId="02B6A7A8" w14:textId="77777777" w:rsidR="006B1DC7" w:rsidRPr="001A5A0D" w:rsidRDefault="006B1DC7">
      <w:pPr>
        <w:pStyle w:val="BodyText"/>
        <w:rPr>
          <w:rFonts w:ascii="Times New Roman" w:hAnsi="Times New Roman"/>
          <w:lang w:val="it-IT"/>
        </w:rPr>
      </w:pPr>
      <w:r>
        <w:rPr>
          <w:rFonts w:ascii="Times New Roman" w:hAnsi="Times New Roman"/>
          <w:lang w:val="it-IT"/>
        </w:rPr>
        <w:t>ANEXA 3 – Decizie de numire responsabil deconturi</w:t>
      </w:r>
    </w:p>
    <w:p w14:paraId="344A7B06" w14:textId="77777777" w:rsidR="006B1DC7" w:rsidRDefault="006B1DC7">
      <w:pPr>
        <w:pStyle w:val="BodyText"/>
        <w:rPr>
          <w:rFonts w:ascii="Times New Roman" w:hAnsi="Times New Roman"/>
          <w:lang w:val="it-IT"/>
        </w:rPr>
      </w:pPr>
    </w:p>
    <w:p w14:paraId="285E685B" w14:textId="77777777" w:rsidR="006B1DC7" w:rsidRPr="001A5A0D" w:rsidRDefault="006B1DC7">
      <w:pPr>
        <w:pStyle w:val="BodyText"/>
        <w:rPr>
          <w:rFonts w:ascii="Times New Roman" w:hAnsi="Times New Roman"/>
          <w:lang w:val="it-IT"/>
        </w:rPr>
      </w:pPr>
      <w:r>
        <w:rPr>
          <w:rFonts w:ascii="Times New Roman" w:hAnsi="Times New Roman"/>
          <w:lang w:val="it-IT"/>
        </w:rPr>
        <w:t>DECIZIE</w:t>
      </w:r>
    </w:p>
    <w:p w14:paraId="48D62700" w14:textId="77777777" w:rsidR="006B1DC7" w:rsidRPr="001A5A0D" w:rsidRDefault="006B1DC7">
      <w:pPr>
        <w:pStyle w:val="BodyText"/>
        <w:rPr>
          <w:rFonts w:ascii="Times New Roman" w:hAnsi="Times New Roman"/>
          <w:lang w:val="it-IT"/>
        </w:rPr>
      </w:pPr>
      <w:r>
        <w:rPr>
          <w:rFonts w:ascii="Times New Roman" w:hAnsi="Times New Roman"/>
          <w:lang w:val="it-IT"/>
        </w:rPr>
        <w:t>Administratorul societatii decide numirea domnului/doamnei ______________________ in functia de Responsabil deconturi si deplasari, cu atributii privind verificarea, aprobarea si arhivarea deconturilor de cheltuieli.</w:t>
      </w:r>
    </w:p>
    <w:p w14:paraId="5AA310D4" w14:textId="77777777" w:rsidR="006B1DC7" w:rsidRDefault="006B1DC7">
      <w:pPr>
        <w:pStyle w:val="BodyText"/>
        <w:rPr>
          <w:rFonts w:ascii="Times New Roman" w:hAnsi="Times New Roman"/>
          <w:lang w:val="it-IT"/>
        </w:rPr>
      </w:pPr>
    </w:p>
    <w:p w14:paraId="3CC96916" w14:textId="77777777" w:rsidR="006B1DC7" w:rsidRPr="001A5A0D" w:rsidRDefault="006B1DC7">
      <w:pPr>
        <w:pStyle w:val="BodyText"/>
        <w:rPr>
          <w:rFonts w:ascii="Times New Roman" w:hAnsi="Times New Roman"/>
          <w:b/>
          <w:lang w:val="it-IT"/>
        </w:rPr>
      </w:pPr>
      <w:r>
        <w:rPr>
          <w:rFonts w:ascii="Times New Roman" w:hAnsi="Times New Roman"/>
          <w:b/>
          <w:lang w:val="it-IT"/>
        </w:rPr>
        <w:t>CAPITOLUL XII – DISPOZITII FINALE</w:t>
      </w:r>
    </w:p>
    <w:p w14:paraId="15D14331" w14:textId="77777777" w:rsidR="006B1DC7" w:rsidRPr="001A5A0D" w:rsidRDefault="006B1DC7">
      <w:pPr>
        <w:pStyle w:val="BodyText"/>
        <w:rPr>
          <w:rFonts w:ascii="Times New Roman" w:hAnsi="Times New Roman"/>
          <w:lang w:val="it-IT"/>
        </w:rPr>
      </w:pPr>
      <w:r>
        <w:rPr>
          <w:rFonts w:ascii="Times New Roman" w:hAnsi="Times New Roman"/>
          <w:lang w:val="it-IT"/>
        </w:rPr>
        <w:t>Prezenta procedura intra in vigoare la data aprobarii si se aplica tuturor deplasarilor in interes de serviciu. Procedura se revizuieste ori de cate ori intervin modificari legislative.</w:t>
      </w:r>
    </w:p>
    <w:p w14:paraId="180B6C3F" w14:textId="77777777" w:rsidR="006B1DC7" w:rsidRPr="004B3891" w:rsidRDefault="006B1DC7">
      <w:pPr>
        <w:pStyle w:val="BodyText"/>
        <w:rPr>
          <w:rFonts w:ascii="Times New Roman" w:hAnsi="Times New Roman"/>
          <w:lang w:val="it-IT"/>
        </w:rPr>
      </w:pPr>
    </w:p>
    <w:p w14:paraId="09445E45" w14:textId="77777777" w:rsidR="006B1DC7" w:rsidRPr="001A5A0D" w:rsidRDefault="006B1DC7">
      <w:pPr>
        <w:pStyle w:val="BodyText"/>
        <w:rPr>
          <w:rFonts w:ascii="Times New Roman" w:hAnsi="Times New Roman"/>
        </w:rPr>
      </w:pPr>
      <w:proofErr w:type="spellStart"/>
      <w:r>
        <w:rPr>
          <w:rFonts w:ascii="Times New Roman" w:hAnsi="Times New Roman"/>
        </w:rPr>
        <w:t>Semnaturi</w:t>
      </w:r>
      <w:proofErr w:type="spellEnd"/>
      <w:r>
        <w:rPr>
          <w:rFonts w:ascii="Times New Roman" w:hAnsi="Times New Roman"/>
        </w:rPr>
        <w:t>:</w:t>
      </w:r>
    </w:p>
    <w:p w14:paraId="1EE12515" w14:textId="77777777" w:rsidR="006B1DC7" w:rsidRPr="001A5A0D" w:rsidRDefault="006B1DC7">
      <w:pPr>
        <w:pStyle w:val="BodyText"/>
        <w:rPr>
          <w:rFonts w:ascii="Times New Roman" w:hAnsi="Times New Roman"/>
        </w:rPr>
      </w:pPr>
      <w:r>
        <w:rPr>
          <w:rFonts w:ascii="Times New Roman" w:hAnsi="Times New Roman"/>
        </w:rPr>
        <w:t>Administrator: __________________________ Data: ___________</w:t>
      </w:r>
    </w:p>
    <w:p w14:paraId="3E5849F5" w14:textId="77777777" w:rsidR="006B1DC7" w:rsidRPr="001A5A0D" w:rsidRDefault="006B1DC7">
      <w:pPr>
        <w:pStyle w:val="BodyText"/>
        <w:rPr>
          <w:rFonts w:ascii="Times New Roman" w:hAnsi="Times New Roman"/>
        </w:rPr>
      </w:pPr>
      <w:proofErr w:type="spellStart"/>
      <w:r>
        <w:rPr>
          <w:rFonts w:ascii="Times New Roman" w:hAnsi="Times New Roman"/>
        </w:rPr>
        <w:t>Responsabil</w:t>
      </w:r>
      <w:proofErr w:type="spellEnd"/>
      <w:r>
        <w:rPr>
          <w:rFonts w:ascii="Times New Roman" w:hAnsi="Times New Roman"/>
        </w:rPr>
        <w:t xml:space="preserve"> </w:t>
      </w:r>
      <w:proofErr w:type="spellStart"/>
      <w:r>
        <w:rPr>
          <w:rFonts w:ascii="Times New Roman" w:hAnsi="Times New Roman"/>
        </w:rPr>
        <w:t>financiar-contabil</w:t>
      </w:r>
      <w:proofErr w:type="spellEnd"/>
      <w:r>
        <w:rPr>
          <w:rFonts w:ascii="Times New Roman" w:hAnsi="Times New Roman"/>
        </w:rPr>
        <w:t xml:space="preserve"> / </w:t>
      </w:r>
      <w:proofErr w:type="spellStart"/>
      <w:r>
        <w:rPr>
          <w:rFonts w:ascii="Times New Roman" w:hAnsi="Times New Roman"/>
        </w:rPr>
        <w:t>Deconturi</w:t>
      </w:r>
      <w:proofErr w:type="spellEnd"/>
      <w:r>
        <w:rPr>
          <w:rFonts w:ascii="Times New Roman" w:hAnsi="Times New Roman"/>
        </w:rPr>
        <w:t>: _________ Data: ___________</w:t>
      </w:r>
    </w:p>
    <w:sectPr w:rsidR="006B1DC7" w:rsidRPr="001A5A0D" w:rsidSect="00EC2E13">
      <w:footnotePr>
        <w:numRestart w:val="eachSect"/>
      </w:footnotePr>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FFFFFFFF"/>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7309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7051"/>
    <w:rsid w:val="00016D7E"/>
    <w:rsid w:val="001A5A0D"/>
    <w:rsid w:val="001A772D"/>
    <w:rsid w:val="0025297E"/>
    <w:rsid w:val="00393B99"/>
    <w:rsid w:val="004B3891"/>
    <w:rsid w:val="00525B48"/>
    <w:rsid w:val="006B1DC7"/>
    <w:rsid w:val="007C7051"/>
    <w:rsid w:val="008C5C6B"/>
    <w:rsid w:val="009C2A39"/>
    <w:rsid w:val="00BD0A22"/>
    <w:rsid w:val="00EC2E13"/>
    <w:rsid w:val="00EF3AC9"/>
    <w:rsid w:val="00F668D7"/>
    <w:rsid w:val="00FB0281"/>
    <w:rsid w:val="00FE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7D7FD27"/>
  <w15:docId w15:val="{34076F2B-16E8-4866-895B-A3F26D40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51"/>
    <w:pPr>
      <w:spacing w:after="200"/>
    </w:pPr>
    <w:rPr>
      <w:sz w:val="24"/>
      <w:szCs w:val="24"/>
    </w:rPr>
  </w:style>
  <w:style w:type="paragraph" w:styleId="Heading1">
    <w:name w:val="heading 1"/>
    <w:basedOn w:val="Normal"/>
    <w:next w:val="BodyText"/>
    <w:link w:val="Heading1Char"/>
    <w:uiPriority w:val="99"/>
    <w:qFormat/>
    <w:rsid w:val="009C2A39"/>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BodyText"/>
    <w:link w:val="Heading2Char"/>
    <w:uiPriority w:val="99"/>
    <w:qFormat/>
    <w:rsid w:val="009C2A39"/>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BodyText"/>
    <w:link w:val="Heading3Char"/>
    <w:uiPriority w:val="99"/>
    <w:qFormat/>
    <w:rsid w:val="009C2A39"/>
    <w:pPr>
      <w:keepNext/>
      <w:keepLines/>
      <w:spacing w:before="160" w:after="80"/>
      <w:outlineLvl w:val="2"/>
    </w:pPr>
    <w:rPr>
      <w:rFonts w:eastAsia="Times New Roman"/>
      <w:color w:val="0F4761"/>
      <w:sz w:val="28"/>
      <w:szCs w:val="28"/>
    </w:rPr>
  </w:style>
  <w:style w:type="paragraph" w:styleId="Heading4">
    <w:name w:val="heading 4"/>
    <w:basedOn w:val="Normal"/>
    <w:next w:val="BodyText"/>
    <w:link w:val="Heading4Char"/>
    <w:uiPriority w:val="99"/>
    <w:qFormat/>
    <w:rsid w:val="009C2A39"/>
    <w:pPr>
      <w:keepNext/>
      <w:keepLines/>
      <w:spacing w:before="80" w:after="40"/>
      <w:outlineLvl w:val="3"/>
    </w:pPr>
    <w:rPr>
      <w:rFonts w:eastAsia="Times New Roman"/>
      <w:i/>
      <w:iCs/>
      <w:color w:val="0F4761"/>
    </w:rPr>
  </w:style>
  <w:style w:type="paragraph" w:styleId="Heading5">
    <w:name w:val="heading 5"/>
    <w:basedOn w:val="Normal"/>
    <w:next w:val="BodyText"/>
    <w:link w:val="Heading5Char"/>
    <w:uiPriority w:val="99"/>
    <w:qFormat/>
    <w:rsid w:val="009C2A39"/>
    <w:pPr>
      <w:keepNext/>
      <w:keepLines/>
      <w:spacing w:before="80" w:after="40"/>
      <w:outlineLvl w:val="4"/>
    </w:pPr>
    <w:rPr>
      <w:rFonts w:eastAsia="Times New Roman"/>
      <w:color w:val="0F4761"/>
    </w:rPr>
  </w:style>
  <w:style w:type="paragraph" w:styleId="Heading6">
    <w:name w:val="heading 6"/>
    <w:basedOn w:val="Normal"/>
    <w:next w:val="BodyText"/>
    <w:link w:val="Heading6Char"/>
    <w:uiPriority w:val="99"/>
    <w:qFormat/>
    <w:rsid w:val="009C2A39"/>
    <w:pPr>
      <w:keepNext/>
      <w:keepLines/>
      <w:spacing w:before="40" w:after="0"/>
      <w:outlineLvl w:val="5"/>
    </w:pPr>
    <w:rPr>
      <w:rFonts w:eastAsia="Times New Roman"/>
      <w:i/>
      <w:iCs/>
      <w:color w:val="595959"/>
    </w:rPr>
  </w:style>
  <w:style w:type="paragraph" w:styleId="Heading7">
    <w:name w:val="heading 7"/>
    <w:basedOn w:val="Normal"/>
    <w:next w:val="BodyText"/>
    <w:link w:val="Heading7Char"/>
    <w:uiPriority w:val="99"/>
    <w:qFormat/>
    <w:rsid w:val="009C2A39"/>
    <w:pPr>
      <w:keepNext/>
      <w:keepLines/>
      <w:spacing w:before="40" w:after="0"/>
      <w:outlineLvl w:val="6"/>
    </w:pPr>
    <w:rPr>
      <w:rFonts w:eastAsia="Times New Roman"/>
      <w:color w:val="595959"/>
    </w:rPr>
  </w:style>
  <w:style w:type="paragraph" w:styleId="Heading8">
    <w:name w:val="heading 8"/>
    <w:basedOn w:val="Normal"/>
    <w:next w:val="BodyText"/>
    <w:link w:val="Heading8Char"/>
    <w:uiPriority w:val="99"/>
    <w:qFormat/>
    <w:rsid w:val="009C2A39"/>
    <w:pPr>
      <w:keepNext/>
      <w:keepLines/>
      <w:spacing w:after="0"/>
      <w:outlineLvl w:val="7"/>
    </w:pPr>
    <w:rPr>
      <w:rFonts w:eastAsia="Times New Roman"/>
      <w:i/>
      <w:iCs/>
      <w:color w:val="272727"/>
    </w:rPr>
  </w:style>
  <w:style w:type="paragraph" w:styleId="Heading9">
    <w:name w:val="heading 9"/>
    <w:basedOn w:val="Normal"/>
    <w:next w:val="BodyText"/>
    <w:link w:val="Heading9Char"/>
    <w:uiPriority w:val="99"/>
    <w:qFormat/>
    <w:rsid w:val="009C2A39"/>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C2A39"/>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9C2A39"/>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9C2A39"/>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9C2A39"/>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9C2A39"/>
    <w:rPr>
      <w:rFonts w:eastAsia="Times New Roman" w:cs="Times New Roman"/>
      <w:color w:val="0F4761"/>
    </w:rPr>
  </w:style>
  <w:style w:type="character" w:customStyle="1" w:styleId="Heading6Char">
    <w:name w:val="Heading 6 Char"/>
    <w:basedOn w:val="DefaultParagraphFont"/>
    <w:link w:val="Heading6"/>
    <w:uiPriority w:val="99"/>
    <w:semiHidden/>
    <w:locked/>
    <w:rsid w:val="009C2A39"/>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9C2A39"/>
    <w:rPr>
      <w:rFonts w:eastAsia="Times New Roman" w:cs="Times New Roman"/>
      <w:color w:val="595959"/>
    </w:rPr>
  </w:style>
  <w:style w:type="character" w:customStyle="1" w:styleId="Heading8Char">
    <w:name w:val="Heading 8 Char"/>
    <w:basedOn w:val="DefaultParagraphFont"/>
    <w:link w:val="Heading8"/>
    <w:uiPriority w:val="99"/>
    <w:semiHidden/>
    <w:locked/>
    <w:rsid w:val="009C2A39"/>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9C2A39"/>
    <w:rPr>
      <w:rFonts w:eastAsia="Times New Roman" w:cs="Times New Roman"/>
      <w:color w:val="272727"/>
    </w:rPr>
  </w:style>
  <w:style w:type="paragraph" w:styleId="BodyText">
    <w:name w:val="Body Text"/>
    <w:basedOn w:val="Normal"/>
    <w:uiPriority w:val="99"/>
    <w:rsid w:val="007C7051"/>
    <w:pPr>
      <w:spacing w:before="180" w:after="180"/>
    </w:pPr>
  </w:style>
  <w:style w:type="character" w:customStyle="1" w:styleId="CaptionChar">
    <w:name w:val="Caption Char"/>
    <w:basedOn w:val="DefaultParagraphFont"/>
    <w:link w:val="Caption"/>
    <w:uiPriority w:val="99"/>
    <w:locked/>
    <w:rsid w:val="007C7051"/>
    <w:rPr>
      <w:rFonts w:cs="Times New Roman"/>
    </w:rPr>
  </w:style>
  <w:style w:type="paragraph" w:customStyle="1" w:styleId="FirstParagraph">
    <w:name w:val="First Paragraph"/>
    <w:basedOn w:val="BodyText"/>
    <w:next w:val="BodyText"/>
    <w:uiPriority w:val="99"/>
    <w:rsid w:val="007C7051"/>
  </w:style>
  <w:style w:type="paragraph" w:customStyle="1" w:styleId="Compact">
    <w:name w:val="Compact"/>
    <w:basedOn w:val="BodyText"/>
    <w:uiPriority w:val="99"/>
    <w:rsid w:val="007C7051"/>
    <w:pPr>
      <w:spacing w:before="36" w:after="36"/>
    </w:pPr>
  </w:style>
  <w:style w:type="paragraph" w:styleId="Title">
    <w:name w:val="Title"/>
    <w:basedOn w:val="Normal"/>
    <w:next w:val="BodyText"/>
    <w:link w:val="TitleChar"/>
    <w:uiPriority w:val="99"/>
    <w:qFormat/>
    <w:rsid w:val="009C2A39"/>
    <w:pPr>
      <w:spacing w:after="80"/>
      <w:contextualSpacing/>
      <w:jc w:val="center"/>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9C2A39"/>
    <w:rPr>
      <w:rFonts w:ascii="Aptos Display" w:hAnsi="Aptos Display" w:cs="Times New Roman"/>
      <w:spacing w:val="-10"/>
      <w:kern w:val="28"/>
      <w:sz w:val="56"/>
      <w:szCs w:val="56"/>
    </w:rPr>
  </w:style>
  <w:style w:type="paragraph" w:styleId="Subtitle">
    <w:name w:val="Subtitle"/>
    <w:basedOn w:val="Title"/>
    <w:next w:val="BodyText"/>
    <w:link w:val="SubtitleChar"/>
    <w:uiPriority w:val="99"/>
    <w:qFormat/>
    <w:rsid w:val="009C2A39"/>
    <w:pPr>
      <w:numPr>
        <w:ilvl w:val="1"/>
      </w:numPr>
    </w:pPr>
    <w:rPr>
      <w:spacing w:val="15"/>
      <w:sz w:val="28"/>
      <w:szCs w:val="28"/>
    </w:rPr>
  </w:style>
  <w:style w:type="character" w:customStyle="1" w:styleId="SubtitleChar">
    <w:name w:val="Subtitle Char"/>
    <w:basedOn w:val="DefaultParagraphFont"/>
    <w:link w:val="Subtitle"/>
    <w:uiPriority w:val="99"/>
    <w:locked/>
    <w:rsid w:val="009C2A39"/>
    <w:rPr>
      <w:rFonts w:eastAsia="Times New Roman" w:cs="Times New Roman"/>
      <w:color w:val="595959"/>
      <w:spacing w:val="15"/>
      <w:sz w:val="28"/>
      <w:szCs w:val="28"/>
    </w:rPr>
  </w:style>
  <w:style w:type="paragraph" w:customStyle="1" w:styleId="Author">
    <w:name w:val="Author"/>
    <w:next w:val="BodyText"/>
    <w:uiPriority w:val="99"/>
    <w:rsid w:val="007C7051"/>
    <w:pPr>
      <w:keepNext/>
      <w:keepLines/>
      <w:spacing w:after="200"/>
      <w:jc w:val="center"/>
    </w:pPr>
    <w:rPr>
      <w:sz w:val="24"/>
      <w:szCs w:val="24"/>
    </w:rPr>
  </w:style>
  <w:style w:type="paragraph" w:styleId="Date">
    <w:name w:val="Date"/>
    <w:basedOn w:val="Normal"/>
    <w:next w:val="BodyText"/>
    <w:link w:val="DateChar"/>
    <w:uiPriority w:val="99"/>
    <w:rsid w:val="007C7051"/>
    <w:pPr>
      <w:keepNext/>
      <w:keepLines/>
      <w:jc w:val="center"/>
    </w:pPr>
  </w:style>
  <w:style w:type="character" w:customStyle="1" w:styleId="DateChar">
    <w:name w:val="Date Char"/>
    <w:basedOn w:val="DefaultParagraphFont"/>
    <w:link w:val="Date"/>
    <w:uiPriority w:val="99"/>
    <w:semiHidden/>
    <w:locked/>
    <w:rsid w:val="00525B48"/>
    <w:rPr>
      <w:rFonts w:cs="Times New Roman"/>
      <w:sz w:val="24"/>
      <w:szCs w:val="24"/>
    </w:rPr>
  </w:style>
  <w:style w:type="paragraph" w:customStyle="1" w:styleId="AbstractTitle">
    <w:name w:val="Abstract Title"/>
    <w:basedOn w:val="Normal"/>
    <w:next w:val="Abstract"/>
    <w:uiPriority w:val="99"/>
    <w:rsid w:val="007C7051"/>
    <w:pPr>
      <w:keepNext/>
      <w:keepLines/>
      <w:spacing w:before="300" w:after="0"/>
      <w:jc w:val="center"/>
    </w:pPr>
    <w:rPr>
      <w:b/>
      <w:sz w:val="20"/>
      <w:szCs w:val="20"/>
    </w:rPr>
  </w:style>
  <w:style w:type="paragraph" w:customStyle="1" w:styleId="Abstract">
    <w:name w:val="Abstract"/>
    <w:basedOn w:val="Normal"/>
    <w:next w:val="BodyText"/>
    <w:uiPriority w:val="99"/>
    <w:rsid w:val="007C7051"/>
    <w:pPr>
      <w:keepNext/>
      <w:keepLines/>
      <w:spacing w:before="100" w:after="300"/>
    </w:pPr>
    <w:rPr>
      <w:sz w:val="20"/>
      <w:szCs w:val="20"/>
    </w:rPr>
  </w:style>
  <w:style w:type="paragraph" w:styleId="Bibliography">
    <w:name w:val="Bibliography"/>
    <w:basedOn w:val="Normal"/>
    <w:uiPriority w:val="99"/>
    <w:rsid w:val="007C7051"/>
  </w:style>
  <w:style w:type="paragraph" w:styleId="BlockText">
    <w:name w:val="Block Text"/>
    <w:basedOn w:val="BodyText"/>
    <w:next w:val="BodyText"/>
    <w:uiPriority w:val="99"/>
    <w:rsid w:val="007C7051"/>
    <w:pPr>
      <w:spacing w:before="100" w:after="100"/>
      <w:ind w:left="480" w:right="480"/>
    </w:pPr>
  </w:style>
  <w:style w:type="paragraph" w:styleId="FootnoteText">
    <w:name w:val="footnote text"/>
    <w:basedOn w:val="Normal"/>
    <w:link w:val="FootnoteTextChar"/>
    <w:uiPriority w:val="99"/>
    <w:rsid w:val="007C7051"/>
  </w:style>
  <w:style w:type="character" w:customStyle="1" w:styleId="FootnoteTextChar">
    <w:name w:val="Footnote Text Char"/>
    <w:basedOn w:val="DefaultParagraphFont"/>
    <w:link w:val="FootnoteText"/>
    <w:uiPriority w:val="99"/>
    <w:semiHidden/>
    <w:locked/>
    <w:rsid w:val="00525B48"/>
    <w:rPr>
      <w:rFonts w:cs="Times New Roman"/>
      <w:sz w:val="20"/>
      <w:szCs w:val="20"/>
    </w:rPr>
  </w:style>
  <w:style w:type="paragraph" w:customStyle="1" w:styleId="FootnoteBlockText">
    <w:name w:val="Footnote Block Text"/>
    <w:basedOn w:val="FootnoteText"/>
    <w:next w:val="FootnoteText"/>
    <w:uiPriority w:val="99"/>
    <w:rsid w:val="007C7051"/>
    <w:pPr>
      <w:spacing w:before="100" w:after="100"/>
      <w:ind w:left="480" w:right="480"/>
    </w:pPr>
  </w:style>
  <w:style w:type="table" w:customStyle="1" w:styleId="Table">
    <w:name w:val="Table"/>
    <w:uiPriority w:val="99"/>
    <w:semiHidden/>
    <w:rsid w:val="007C7051"/>
    <w:pPr>
      <w:spacing w:after="200"/>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uiPriority w:val="99"/>
    <w:rsid w:val="007C7051"/>
    <w:pPr>
      <w:keepNext/>
      <w:keepLines/>
      <w:spacing w:after="0"/>
    </w:pPr>
    <w:rPr>
      <w:b/>
    </w:rPr>
  </w:style>
  <w:style w:type="paragraph" w:customStyle="1" w:styleId="Definition">
    <w:name w:val="Definition"/>
    <w:basedOn w:val="Normal"/>
    <w:uiPriority w:val="99"/>
    <w:rsid w:val="007C7051"/>
  </w:style>
  <w:style w:type="paragraph" w:styleId="Caption">
    <w:name w:val="caption"/>
    <w:basedOn w:val="Normal"/>
    <w:link w:val="CaptionChar"/>
    <w:uiPriority w:val="99"/>
    <w:qFormat/>
    <w:rsid w:val="007C7051"/>
    <w:pPr>
      <w:spacing w:after="120"/>
    </w:pPr>
    <w:rPr>
      <w:i/>
    </w:rPr>
  </w:style>
  <w:style w:type="paragraph" w:customStyle="1" w:styleId="TableCaption">
    <w:name w:val="Table Caption"/>
    <w:basedOn w:val="Caption"/>
    <w:uiPriority w:val="99"/>
    <w:rsid w:val="007C7051"/>
    <w:pPr>
      <w:keepNext/>
    </w:pPr>
  </w:style>
  <w:style w:type="paragraph" w:customStyle="1" w:styleId="ImageCaption">
    <w:name w:val="Image Caption"/>
    <w:basedOn w:val="Caption"/>
    <w:uiPriority w:val="99"/>
    <w:rsid w:val="007C7051"/>
  </w:style>
  <w:style w:type="paragraph" w:customStyle="1" w:styleId="Figure">
    <w:name w:val="Figure"/>
    <w:basedOn w:val="Normal"/>
    <w:uiPriority w:val="99"/>
    <w:rsid w:val="007C7051"/>
  </w:style>
  <w:style w:type="paragraph" w:customStyle="1" w:styleId="CaptionedFigure">
    <w:name w:val="Captioned Figure"/>
    <w:basedOn w:val="Figure"/>
    <w:uiPriority w:val="99"/>
    <w:rsid w:val="007C7051"/>
    <w:pPr>
      <w:keepNext/>
    </w:pPr>
  </w:style>
  <w:style w:type="character" w:customStyle="1" w:styleId="VerbatimChar">
    <w:name w:val="Verbatim Char"/>
    <w:basedOn w:val="CaptionChar"/>
    <w:link w:val="SourceCode"/>
    <w:uiPriority w:val="99"/>
    <w:locked/>
    <w:rsid w:val="007C7051"/>
    <w:rPr>
      <w:rFonts w:ascii="Consolas" w:hAnsi="Consolas" w:cs="Times New Roman"/>
      <w:sz w:val="22"/>
    </w:rPr>
  </w:style>
  <w:style w:type="character" w:customStyle="1" w:styleId="SectionNumber">
    <w:name w:val="Section Number"/>
    <w:basedOn w:val="CaptionChar"/>
    <w:uiPriority w:val="99"/>
    <w:rsid w:val="007C7051"/>
    <w:rPr>
      <w:rFonts w:cs="Times New Roman"/>
    </w:rPr>
  </w:style>
  <w:style w:type="character" w:styleId="FootnoteReference">
    <w:name w:val="footnote reference"/>
    <w:basedOn w:val="CaptionChar"/>
    <w:uiPriority w:val="99"/>
    <w:rsid w:val="007C7051"/>
    <w:rPr>
      <w:rFonts w:cs="Times New Roman"/>
      <w:vertAlign w:val="superscript"/>
    </w:rPr>
  </w:style>
  <w:style w:type="character" w:styleId="Hyperlink">
    <w:name w:val="Hyperlink"/>
    <w:basedOn w:val="CaptionChar"/>
    <w:uiPriority w:val="99"/>
    <w:rsid w:val="007C7051"/>
    <w:rPr>
      <w:rFonts w:cs="Times New Roman"/>
      <w:color w:val="156082"/>
    </w:rPr>
  </w:style>
  <w:style w:type="paragraph" w:styleId="TOCHeading">
    <w:name w:val="TOC Heading"/>
    <w:basedOn w:val="Heading1"/>
    <w:next w:val="BodyText"/>
    <w:uiPriority w:val="99"/>
    <w:qFormat/>
    <w:rsid w:val="007C7051"/>
    <w:pPr>
      <w:spacing w:before="240" w:line="259" w:lineRule="auto"/>
      <w:outlineLvl w:val="9"/>
    </w:pPr>
  </w:style>
  <w:style w:type="paragraph" w:customStyle="1" w:styleId="SourceCode">
    <w:name w:val="Source Code"/>
    <w:basedOn w:val="Normal"/>
    <w:link w:val="VerbatimChar"/>
    <w:uiPriority w:val="99"/>
    <w:rsid w:val="007C7051"/>
    <w:pPr>
      <w:wordWrap w:val="0"/>
    </w:pPr>
  </w:style>
  <w:style w:type="character" w:customStyle="1" w:styleId="KeywordTok">
    <w:name w:val="KeywordTok"/>
    <w:basedOn w:val="VerbatimChar"/>
    <w:uiPriority w:val="99"/>
    <w:rsid w:val="007C7051"/>
    <w:rPr>
      <w:rFonts w:ascii="Consolas" w:hAnsi="Consolas" w:cs="Times New Roman"/>
      <w:b/>
      <w:color w:val="007020"/>
      <w:sz w:val="22"/>
    </w:rPr>
  </w:style>
  <w:style w:type="character" w:customStyle="1" w:styleId="DataTypeTok">
    <w:name w:val="DataTypeTok"/>
    <w:basedOn w:val="VerbatimChar"/>
    <w:uiPriority w:val="99"/>
    <w:rsid w:val="007C7051"/>
    <w:rPr>
      <w:rFonts w:ascii="Consolas" w:hAnsi="Consolas" w:cs="Times New Roman"/>
      <w:color w:val="902000"/>
      <w:sz w:val="22"/>
    </w:rPr>
  </w:style>
  <w:style w:type="character" w:customStyle="1" w:styleId="DecValTok">
    <w:name w:val="DecValTok"/>
    <w:basedOn w:val="VerbatimChar"/>
    <w:uiPriority w:val="99"/>
    <w:rsid w:val="007C7051"/>
    <w:rPr>
      <w:rFonts w:ascii="Consolas" w:hAnsi="Consolas" w:cs="Times New Roman"/>
      <w:color w:val="40A070"/>
      <w:sz w:val="22"/>
    </w:rPr>
  </w:style>
  <w:style w:type="character" w:customStyle="1" w:styleId="BaseNTok">
    <w:name w:val="BaseNTok"/>
    <w:basedOn w:val="VerbatimChar"/>
    <w:uiPriority w:val="99"/>
    <w:rsid w:val="007C7051"/>
    <w:rPr>
      <w:rFonts w:ascii="Consolas" w:hAnsi="Consolas" w:cs="Times New Roman"/>
      <w:color w:val="40A070"/>
      <w:sz w:val="22"/>
    </w:rPr>
  </w:style>
  <w:style w:type="character" w:customStyle="1" w:styleId="FloatTok">
    <w:name w:val="FloatTok"/>
    <w:basedOn w:val="VerbatimChar"/>
    <w:uiPriority w:val="99"/>
    <w:rsid w:val="007C7051"/>
    <w:rPr>
      <w:rFonts w:ascii="Consolas" w:hAnsi="Consolas" w:cs="Times New Roman"/>
      <w:color w:val="40A070"/>
      <w:sz w:val="22"/>
    </w:rPr>
  </w:style>
  <w:style w:type="character" w:customStyle="1" w:styleId="ConstantTok">
    <w:name w:val="ConstantTok"/>
    <w:basedOn w:val="VerbatimChar"/>
    <w:uiPriority w:val="99"/>
    <w:rsid w:val="007C7051"/>
    <w:rPr>
      <w:rFonts w:ascii="Consolas" w:hAnsi="Consolas" w:cs="Times New Roman"/>
      <w:color w:val="880000"/>
      <w:sz w:val="22"/>
    </w:rPr>
  </w:style>
  <w:style w:type="character" w:customStyle="1" w:styleId="CharTok">
    <w:name w:val="CharTok"/>
    <w:basedOn w:val="VerbatimChar"/>
    <w:uiPriority w:val="99"/>
    <w:rsid w:val="007C7051"/>
    <w:rPr>
      <w:rFonts w:ascii="Consolas" w:hAnsi="Consolas" w:cs="Times New Roman"/>
      <w:color w:val="4070A0"/>
      <w:sz w:val="22"/>
    </w:rPr>
  </w:style>
  <w:style w:type="character" w:customStyle="1" w:styleId="SpecialCharTok">
    <w:name w:val="SpecialCharTok"/>
    <w:basedOn w:val="VerbatimChar"/>
    <w:uiPriority w:val="99"/>
    <w:rsid w:val="007C7051"/>
    <w:rPr>
      <w:rFonts w:ascii="Consolas" w:hAnsi="Consolas" w:cs="Times New Roman"/>
      <w:color w:val="4070A0"/>
      <w:sz w:val="22"/>
    </w:rPr>
  </w:style>
  <w:style w:type="character" w:customStyle="1" w:styleId="StringTok">
    <w:name w:val="StringTok"/>
    <w:basedOn w:val="VerbatimChar"/>
    <w:uiPriority w:val="99"/>
    <w:rsid w:val="007C7051"/>
    <w:rPr>
      <w:rFonts w:ascii="Consolas" w:hAnsi="Consolas" w:cs="Times New Roman"/>
      <w:color w:val="4070A0"/>
      <w:sz w:val="22"/>
    </w:rPr>
  </w:style>
  <w:style w:type="character" w:customStyle="1" w:styleId="VerbatimStringTok">
    <w:name w:val="VerbatimStringTok"/>
    <w:basedOn w:val="VerbatimChar"/>
    <w:uiPriority w:val="99"/>
    <w:rsid w:val="007C7051"/>
    <w:rPr>
      <w:rFonts w:ascii="Consolas" w:hAnsi="Consolas" w:cs="Times New Roman"/>
      <w:color w:val="4070A0"/>
      <w:sz w:val="22"/>
    </w:rPr>
  </w:style>
  <w:style w:type="character" w:customStyle="1" w:styleId="SpecialStringTok">
    <w:name w:val="SpecialStringTok"/>
    <w:basedOn w:val="VerbatimChar"/>
    <w:uiPriority w:val="99"/>
    <w:rsid w:val="007C7051"/>
    <w:rPr>
      <w:rFonts w:ascii="Consolas" w:hAnsi="Consolas" w:cs="Times New Roman"/>
      <w:color w:val="BB6688"/>
      <w:sz w:val="22"/>
    </w:rPr>
  </w:style>
  <w:style w:type="character" w:customStyle="1" w:styleId="ImportTok">
    <w:name w:val="ImportTok"/>
    <w:basedOn w:val="VerbatimChar"/>
    <w:uiPriority w:val="99"/>
    <w:rsid w:val="007C7051"/>
    <w:rPr>
      <w:rFonts w:ascii="Consolas" w:hAnsi="Consolas" w:cs="Times New Roman"/>
      <w:b/>
      <w:color w:val="008000"/>
      <w:sz w:val="22"/>
    </w:rPr>
  </w:style>
  <w:style w:type="character" w:customStyle="1" w:styleId="CommentTok">
    <w:name w:val="CommentTok"/>
    <w:basedOn w:val="VerbatimChar"/>
    <w:uiPriority w:val="99"/>
    <w:rsid w:val="007C7051"/>
    <w:rPr>
      <w:rFonts w:ascii="Consolas" w:hAnsi="Consolas" w:cs="Times New Roman"/>
      <w:i/>
      <w:color w:val="60A0B0"/>
      <w:sz w:val="22"/>
    </w:rPr>
  </w:style>
  <w:style w:type="character" w:customStyle="1" w:styleId="DocumentationTok">
    <w:name w:val="DocumentationTok"/>
    <w:basedOn w:val="VerbatimChar"/>
    <w:uiPriority w:val="99"/>
    <w:rsid w:val="007C7051"/>
    <w:rPr>
      <w:rFonts w:ascii="Consolas" w:hAnsi="Consolas" w:cs="Times New Roman"/>
      <w:i/>
      <w:color w:val="BA2121"/>
      <w:sz w:val="22"/>
    </w:rPr>
  </w:style>
  <w:style w:type="character" w:customStyle="1" w:styleId="AnnotationTok">
    <w:name w:val="AnnotationTok"/>
    <w:basedOn w:val="VerbatimChar"/>
    <w:uiPriority w:val="99"/>
    <w:rsid w:val="007C7051"/>
    <w:rPr>
      <w:rFonts w:ascii="Consolas" w:hAnsi="Consolas" w:cs="Times New Roman"/>
      <w:b/>
      <w:i/>
      <w:color w:val="60A0B0"/>
      <w:sz w:val="22"/>
    </w:rPr>
  </w:style>
  <w:style w:type="character" w:customStyle="1" w:styleId="CommentVarTok">
    <w:name w:val="CommentVarTok"/>
    <w:basedOn w:val="VerbatimChar"/>
    <w:uiPriority w:val="99"/>
    <w:rsid w:val="007C7051"/>
    <w:rPr>
      <w:rFonts w:ascii="Consolas" w:hAnsi="Consolas" w:cs="Times New Roman"/>
      <w:b/>
      <w:i/>
      <w:color w:val="60A0B0"/>
      <w:sz w:val="22"/>
    </w:rPr>
  </w:style>
  <w:style w:type="character" w:customStyle="1" w:styleId="OtherTok">
    <w:name w:val="OtherTok"/>
    <w:basedOn w:val="VerbatimChar"/>
    <w:uiPriority w:val="99"/>
    <w:rsid w:val="007C7051"/>
    <w:rPr>
      <w:rFonts w:ascii="Consolas" w:hAnsi="Consolas" w:cs="Times New Roman"/>
      <w:color w:val="007020"/>
      <w:sz w:val="22"/>
    </w:rPr>
  </w:style>
  <w:style w:type="character" w:customStyle="1" w:styleId="FunctionTok">
    <w:name w:val="FunctionTok"/>
    <w:basedOn w:val="VerbatimChar"/>
    <w:uiPriority w:val="99"/>
    <w:rsid w:val="007C7051"/>
    <w:rPr>
      <w:rFonts w:ascii="Consolas" w:hAnsi="Consolas" w:cs="Times New Roman"/>
      <w:color w:val="06287E"/>
      <w:sz w:val="22"/>
    </w:rPr>
  </w:style>
  <w:style w:type="character" w:customStyle="1" w:styleId="VariableTok">
    <w:name w:val="VariableTok"/>
    <w:basedOn w:val="VerbatimChar"/>
    <w:uiPriority w:val="99"/>
    <w:rsid w:val="007C7051"/>
    <w:rPr>
      <w:rFonts w:ascii="Consolas" w:hAnsi="Consolas" w:cs="Times New Roman"/>
      <w:color w:val="19177C"/>
      <w:sz w:val="22"/>
    </w:rPr>
  </w:style>
  <w:style w:type="character" w:customStyle="1" w:styleId="ControlFlowTok">
    <w:name w:val="ControlFlowTok"/>
    <w:basedOn w:val="VerbatimChar"/>
    <w:uiPriority w:val="99"/>
    <w:rsid w:val="007C7051"/>
    <w:rPr>
      <w:rFonts w:ascii="Consolas" w:hAnsi="Consolas" w:cs="Times New Roman"/>
      <w:b/>
      <w:color w:val="007020"/>
      <w:sz w:val="22"/>
    </w:rPr>
  </w:style>
  <w:style w:type="character" w:customStyle="1" w:styleId="OperatorTok">
    <w:name w:val="OperatorTok"/>
    <w:basedOn w:val="VerbatimChar"/>
    <w:uiPriority w:val="99"/>
    <w:rsid w:val="007C7051"/>
    <w:rPr>
      <w:rFonts w:ascii="Consolas" w:hAnsi="Consolas" w:cs="Times New Roman"/>
      <w:color w:val="666666"/>
      <w:sz w:val="22"/>
    </w:rPr>
  </w:style>
  <w:style w:type="character" w:customStyle="1" w:styleId="BuiltInTok">
    <w:name w:val="BuiltInTok"/>
    <w:basedOn w:val="VerbatimChar"/>
    <w:uiPriority w:val="99"/>
    <w:rsid w:val="007C7051"/>
    <w:rPr>
      <w:rFonts w:ascii="Consolas" w:hAnsi="Consolas" w:cs="Times New Roman"/>
      <w:color w:val="008000"/>
      <w:sz w:val="22"/>
    </w:rPr>
  </w:style>
  <w:style w:type="character" w:customStyle="1" w:styleId="ExtensionTok">
    <w:name w:val="ExtensionTok"/>
    <w:basedOn w:val="VerbatimChar"/>
    <w:uiPriority w:val="99"/>
    <w:rsid w:val="007C7051"/>
    <w:rPr>
      <w:rFonts w:ascii="Consolas" w:hAnsi="Consolas" w:cs="Times New Roman"/>
      <w:sz w:val="22"/>
    </w:rPr>
  </w:style>
  <w:style w:type="character" w:customStyle="1" w:styleId="PreprocessorTok">
    <w:name w:val="PreprocessorTok"/>
    <w:basedOn w:val="VerbatimChar"/>
    <w:uiPriority w:val="99"/>
    <w:rsid w:val="007C7051"/>
    <w:rPr>
      <w:rFonts w:ascii="Consolas" w:hAnsi="Consolas" w:cs="Times New Roman"/>
      <w:color w:val="BC7A00"/>
      <w:sz w:val="22"/>
    </w:rPr>
  </w:style>
  <w:style w:type="character" w:customStyle="1" w:styleId="AttributeTok">
    <w:name w:val="AttributeTok"/>
    <w:basedOn w:val="VerbatimChar"/>
    <w:uiPriority w:val="99"/>
    <w:rsid w:val="007C7051"/>
    <w:rPr>
      <w:rFonts w:ascii="Consolas" w:hAnsi="Consolas" w:cs="Times New Roman"/>
      <w:color w:val="7D9029"/>
      <w:sz w:val="22"/>
    </w:rPr>
  </w:style>
  <w:style w:type="character" w:customStyle="1" w:styleId="RegionMarkerTok">
    <w:name w:val="RegionMarkerTok"/>
    <w:basedOn w:val="VerbatimChar"/>
    <w:uiPriority w:val="99"/>
    <w:rsid w:val="007C7051"/>
    <w:rPr>
      <w:rFonts w:ascii="Consolas" w:hAnsi="Consolas" w:cs="Times New Roman"/>
      <w:sz w:val="22"/>
    </w:rPr>
  </w:style>
  <w:style w:type="character" w:customStyle="1" w:styleId="InformationTok">
    <w:name w:val="InformationTok"/>
    <w:basedOn w:val="VerbatimChar"/>
    <w:uiPriority w:val="99"/>
    <w:rsid w:val="007C7051"/>
    <w:rPr>
      <w:rFonts w:ascii="Consolas" w:hAnsi="Consolas" w:cs="Times New Roman"/>
      <w:b/>
      <w:i/>
      <w:color w:val="60A0B0"/>
      <w:sz w:val="22"/>
    </w:rPr>
  </w:style>
  <w:style w:type="character" w:customStyle="1" w:styleId="WarningTok">
    <w:name w:val="WarningTok"/>
    <w:basedOn w:val="VerbatimChar"/>
    <w:uiPriority w:val="99"/>
    <w:rsid w:val="007C7051"/>
    <w:rPr>
      <w:rFonts w:ascii="Consolas" w:hAnsi="Consolas" w:cs="Times New Roman"/>
      <w:b/>
      <w:i/>
      <w:color w:val="60A0B0"/>
      <w:sz w:val="22"/>
    </w:rPr>
  </w:style>
  <w:style w:type="character" w:customStyle="1" w:styleId="AlertTok">
    <w:name w:val="AlertTok"/>
    <w:basedOn w:val="VerbatimChar"/>
    <w:uiPriority w:val="99"/>
    <w:rsid w:val="007C7051"/>
    <w:rPr>
      <w:rFonts w:ascii="Consolas" w:hAnsi="Consolas" w:cs="Times New Roman"/>
      <w:b/>
      <w:color w:val="FF0000"/>
      <w:sz w:val="22"/>
    </w:rPr>
  </w:style>
  <w:style w:type="character" w:customStyle="1" w:styleId="ErrorTok">
    <w:name w:val="ErrorTok"/>
    <w:basedOn w:val="VerbatimChar"/>
    <w:uiPriority w:val="99"/>
    <w:rsid w:val="007C7051"/>
    <w:rPr>
      <w:rFonts w:ascii="Consolas" w:hAnsi="Consolas" w:cs="Times New Roman"/>
      <w:b/>
      <w:color w:val="FF0000"/>
      <w:sz w:val="22"/>
    </w:rPr>
  </w:style>
  <w:style w:type="character" w:customStyle="1" w:styleId="NormalTok">
    <w:name w:val="NormalTok"/>
    <w:basedOn w:val="VerbatimChar"/>
    <w:uiPriority w:val="99"/>
    <w:rsid w:val="007C7051"/>
    <w:rPr>
      <w:rFonts w:ascii="Consolas" w:hAnsi="Consola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Georgiana</cp:lastModifiedBy>
  <cp:revision>5</cp:revision>
  <dcterms:created xsi:type="dcterms:W3CDTF">2026-02-06T08:19:00Z</dcterms:created>
  <dcterms:modified xsi:type="dcterms:W3CDTF">2026-05-08T10:12:00Z</dcterms:modified>
</cp:coreProperties>
</file>